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C3" w:rsidRDefault="007F6DC3" w:rsidP="007F6DC3">
      <w:r>
        <w:t>Name</w:t>
      </w:r>
      <w:proofErr w:type="gramStart"/>
      <w:r>
        <w:t>:……………………………………….</w:t>
      </w:r>
      <w:r w:rsidR="0067605B">
        <w:t>..............</w:t>
      </w:r>
      <w:proofErr w:type="gramEnd"/>
      <w:r>
        <w:tab/>
        <w:t>Teacher ……………………</w:t>
      </w:r>
      <w:r>
        <w:tab/>
      </w:r>
      <w:r>
        <w:tab/>
        <w:t>Date …….</w:t>
      </w:r>
    </w:p>
    <w:p w:rsidR="002F3E6F" w:rsidRDefault="0067605B" w:rsidP="007F6DC3">
      <w:pPr>
        <w:rPr>
          <w:b/>
        </w:rPr>
      </w:pPr>
      <w:r>
        <w:rPr>
          <w:b/>
          <w:noProof/>
          <w:u w:val="single"/>
          <w:lang w:eastAsia="en-ZA"/>
        </w:rPr>
        <mc:AlternateContent>
          <mc:Choice Requires="wps">
            <w:drawing>
              <wp:anchor distT="0" distB="0" distL="114300" distR="114300" simplePos="0" relativeHeight="251665408" behindDoc="0" locked="0" layoutInCell="1" allowOverlap="1" wp14:anchorId="328CC073" wp14:editId="5CBFBFBC">
                <wp:simplePos x="0" y="0"/>
                <wp:positionH relativeFrom="column">
                  <wp:posOffset>1503045</wp:posOffset>
                </wp:positionH>
                <wp:positionV relativeFrom="paragraph">
                  <wp:posOffset>314960</wp:posOffset>
                </wp:positionV>
                <wp:extent cx="4023360" cy="33147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4023360" cy="331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05B" w:rsidRPr="00033985" w:rsidRDefault="0067605B">
                            <w:pPr>
                              <w:rPr>
                                <w:vertAlign w:val="superscript"/>
                              </w:rPr>
                            </w:pPr>
                            <w:r w:rsidRPr="00787B55">
                              <w:rPr>
                                <w:u w:val="single"/>
                              </w:rPr>
                              <w:t>Theory</w:t>
                            </w:r>
                            <w:r>
                              <w:t>: P= momentum = m</w:t>
                            </w:r>
                            <w:r w:rsidR="00033985">
                              <w:t xml:space="preserve">ass </w:t>
                            </w:r>
                            <w:r w:rsidR="00033985">
                              <w:sym w:font="Symbol" w:char="F0B4"/>
                            </w:r>
                            <w:r w:rsidR="00033985">
                              <w:t xml:space="preserve"> velocity</w:t>
                            </w:r>
                            <w:r w:rsidR="00033985">
                              <w:rPr>
                                <w:rFonts w:eastAsiaTheme="minorEastAsia"/>
                              </w:rPr>
                              <w:t xml:space="preserve">                unit: kg.m.s</w:t>
                            </w:r>
                            <w:r w:rsidR="00033985">
                              <w:rPr>
                                <w:rFonts w:eastAsiaTheme="minorEastAsia"/>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CC073" id="_x0000_t202" coordsize="21600,21600" o:spt="202" path="m,l,21600r21600,l21600,xe">
                <v:stroke joinstyle="miter"/>
                <v:path gradientshapeok="t" o:connecttype="rect"/>
              </v:shapetype>
              <v:shape id="Text Box 3" o:spid="_x0000_s1026" type="#_x0000_t202" style="position:absolute;margin-left:118.35pt;margin-top:24.8pt;width:316.8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" fillcolor="white [3201]" strokeweight=".5pt">
                <v:textbox>
                  <w:txbxContent>
                    <w:p w:rsidR="0067605B" w:rsidRPr="00033985" w:rsidRDefault="0067605B">
                      <w:pPr>
                        <w:rPr>
                          <w:vertAlign w:val="superscript"/>
                        </w:rPr>
                      </w:pPr>
                      <w:r w:rsidRPr="00787B55">
                        <w:rPr>
                          <w:u w:val="single"/>
                        </w:rPr>
                        <w:t>Theory</w:t>
                      </w:r>
                      <w:r>
                        <w:t>: P= momentum = m</w:t>
                      </w:r>
                      <w:r w:rsidR="00033985">
                        <w:t xml:space="preserve">ass </w:t>
                      </w:r>
                      <w:r w:rsidR="00033985">
                        <w:sym w:font="Symbol" w:char="F0B4"/>
                      </w:r>
                      <w:r w:rsidR="00033985">
                        <w:t xml:space="preserve"> velocity</w:t>
                      </w:r>
                      <w:r w:rsidR="00033985">
                        <w:rPr>
                          <w:rFonts w:eastAsiaTheme="minorEastAsia"/>
                        </w:rPr>
                        <w:t xml:space="preserve">                unit: kg.m.s</w:t>
                      </w:r>
                      <w:r w:rsidR="00033985">
                        <w:rPr>
                          <w:rFonts w:eastAsiaTheme="minorEastAsia"/>
                          <w:vertAlign w:val="superscript"/>
                        </w:rPr>
                        <w:t>-1</w:t>
                      </w:r>
                    </w:p>
                  </w:txbxContent>
                </v:textbox>
              </v:shape>
            </w:pict>
          </mc:Fallback>
        </mc:AlternateContent>
      </w:r>
      <w:r w:rsidR="007F6DC3" w:rsidRPr="00CF75E8">
        <w:rPr>
          <w:b/>
          <w:u w:val="single"/>
        </w:rPr>
        <w:t>Gr1</w:t>
      </w:r>
      <w:r w:rsidR="007F6DC3">
        <w:rPr>
          <w:b/>
          <w:u w:val="single"/>
        </w:rPr>
        <w:t>2</w:t>
      </w:r>
      <w:r w:rsidR="007F6DC3" w:rsidRPr="00CF75E8">
        <w:rPr>
          <w:b/>
          <w:u w:val="single"/>
        </w:rPr>
        <w:t xml:space="preserve"> </w:t>
      </w:r>
      <w:r>
        <w:rPr>
          <w:b/>
          <w:u w:val="single"/>
        </w:rPr>
        <w:t xml:space="preserve">Conservation of </w:t>
      </w:r>
      <w:r w:rsidR="007F6DC3">
        <w:rPr>
          <w:b/>
          <w:u w:val="single"/>
        </w:rPr>
        <w:t>Momentum Practical</w:t>
      </w:r>
      <w:r w:rsidR="00787B55">
        <w:rPr>
          <w:b/>
        </w:rPr>
        <w:tab/>
        <w:t>(cf. p32 Text for Prac)</w:t>
      </w:r>
    </w:p>
    <w:p w:rsidR="0067605B" w:rsidRDefault="0067605B" w:rsidP="0067605B">
      <w:r>
        <w:rPr>
          <w:rFonts w:eastAsiaTheme="minorEastAsia"/>
        </w:rPr>
        <w:t xml:space="preserve">         </w:t>
      </w:r>
    </w:p>
    <w:p w:rsidR="0067605B" w:rsidRPr="00787B55" w:rsidRDefault="0067605B" w:rsidP="007F6DC3">
      <w:pPr>
        <w:rPr>
          <w:b/>
        </w:rPr>
      </w:pPr>
    </w:p>
    <w:p w:rsidR="007F6DC3" w:rsidRDefault="007F6DC3" w:rsidP="007F6DC3">
      <w:r>
        <w:rPr>
          <w:u w:val="single"/>
        </w:rPr>
        <w:t>Aim:</w:t>
      </w:r>
      <w:r>
        <w:t xml:space="preserve"> To show that linear momentum is conserved when two trolleys explode apart.</w:t>
      </w:r>
    </w:p>
    <w:p w:rsidR="007F6DC3" w:rsidRDefault="007673B7" w:rsidP="007F6DC3">
      <w:pPr>
        <w:rPr>
          <w:u w:val="single"/>
        </w:rPr>
      </w:pPr>
      <w:r>
        <w:rPr>
          <w:noProof/>
          <w:u w:val="single"/>
          <w:lang w:eastAsia="en-ZA"/>
        </w:rPr>
        <w:drawing>
          <wp:anchor distT="0" distB="0" distL="114300" distR="114300" simplePos="0" relativeHeight="251660288" behindDoc="1" locked="0" layoutInCell="1" allowOverlap="1" wp14:anchorId="1419E13E" wp14:editId="3FE2B9BA">
            <wp:simplePos x="0" y="0"/>
            <wp:positionH relativeFrom="column">
              <wp:posOffset>617855</wp:posOffset>
            </wp:positionH>
            <wp:positionV relativeFrom="paragraph">
              <wp:posOffset>62230</wp:posOffset>
            </wp:positionV>
            <wp:extent cx="5351780" cy="841375"/>
            <wp:effectExtent l="0" t="0" r="127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1780" cy="841375"/>
                    </a:xfrm>
                    <a:prstGeom prst="rect">
                      <a:avLst/>
                    </a:prstGeom>
                    <a:noFill/>
                  </pic:spPr>
                </pic:pic>
              </a:graphicData>
            </a:graphic>
            <wp14:sizeRelH relativeFrom="page">
              <wp14:pctWidth>0</wp14:pctWidth>
            </wp14:sizeRelH>
            <wp14:sizeRelV relativeFrom="page">
              <wp14:pctHeight>0</wp14:pctHeight>
            </wp14:sizeRelV>
          </wp:anchor>
        </w:drawing>
      </w:r>
      <w:r w:rsidR="007F6DC3" w:rsidRPr="007F6DC3">
        <w:rPr>
          <w:u w:val="single"/>
        </w:rPr>
        <w:t>Method:</w:t>
      </w:r>
      <w:r w:rsidR="007F105F" w:rsidRPr="007F105F">
        <w:rPr>
          <w:noProof/>
          <w:u w:val="single"/>
          <w:lang w:eastAsia="en-ZA"/>
        </w:rPr>
        <w:t xml:space="preserve"> </w:t>
      </w:r>
    </w:p>
    <w:p w:rsidR="007F105F" w:rsidRDefault="007F105F" w:rsidP="007F6DC3">
      <w:pPr>
        <w:rPr>
          <w:u w:val="single"/>
        </w:rPr>
      </w:pPr>
    </w:p>
    <w:p w:rsidR="007F105F" w:rsidRDefault="007F105F" w:rsidP="007F6DC3"/>
    <w:p w:rsidR="00C4641E" w:rsidRDefault="007F6DC3" w:rsidP="00C4641E">
      <w:pPr>
        <w:pStyle w:val="ListParagraph"/>
        <w:numPr>
          <w:ilvl w:val="0"/>
          <w:numId w:val="1"/>
        </w:numPr>
      </w:pPr>
      <w:r>
        <w:t>Two trolleys are place</w:t>
      </w:r>
      <w:r w:rsidR="003444FD">
        <w:t>d</w:t>
      </w:r>
      <w:r>
        <w:t xml:space="preserve"> against each other on a smooth horizontal surface. </w:t>
      </w:r>
    </w:p>
    <w:p w:rsidR="00C4641E" w:rsidRDefault="007F6DC3" w:rsidP="00C4641E">
      <w:pPr>
        <w:pStyle w:val="ListParagraph"/>
        <w:numPr>
          <w:ilvl w:val="0"/>
          <w:numId w:val="1"/>
        </w:numPr>
      </w:pPr>
      <w:r>
        <w:t>The loaded spring is released</w:t>
      </w:r>
      <w:r w:rsidR="00C4641E">
        <w:t xml:space="preserve"> on the one trolley</w:t>
      </w:r>
      <w:r>
        <w:t xml:space="preserve"> and they explode apart. </w:t>
      </w:r>
    </w:p>
    <w:p w:rsidR="00C4641E" w:rsidRDefault="007F6DC3" w:rsidP="00C4641E">
      <w:pPr>
        <w:pStyle w:val="ListParagraph"/>
        <w:numPr>
          <w:ilvl w:val="0"/>
          <w:numId w:val="1"/>
        </w:numPr>
      </w:pPr>
      <w:r>
        <w:t xml:space="preserve">Successive measurements </w:t>
      </w:r>
      <w:r w:rsidR="008927B6">
        <w:t xml:space="preserve">are made after </w:t>
      </w:r>
      <w:r>
        <w:t>vary</w:t>
      </w:r>
      <w:r w:rsidR="008927B6">
        <w:t>ing</w:t>
      </w:r>
      <w:r>
        <w:t xml:space="preserve"> the mass of the one trolley</w:t>
      </w:r>
      <w:r w:rsidR="008927B6">
        <w:t>,</w:t>
      </w:r>
      <w:r w:rsidR="00787B55">
        <w:t xml:space="preserve"> by adding mass pieces</w:t>
      </w:r>
      <w:r w:rsidR="008927B6">
        <w:t xml:space="preserve"> each time</w:t>
      </w:r>
      <w:r>
        <w:t xml:space="preserve">. </w:t>
      </w:r>
    </w:p>
    <w:p w:rsidR="00C4641E" w:rsidRDefault="007F6DC3" w:rsidP="00C4641E">
      <w:pPr>
        <w:pStyle w:val="ListParagraph"/>
        <w:numPr>
          <w:ilvl w:val="0"/>
          <w:numId w:val="1"/>
        </w:numPr>
      </w:pPr>
      <w:r>
        <w:t>Stopping blocks are adjusted each time until they collide simultaneously</w:t>
      </w:r>
      <w:r w:rsidR="000D1CB7">
        <w:t xml:space="preserve">. </w:t>
      </w:r>
    </w:p>
    <w:p w:rsidR="007F6DC3" w:rsidRDefault="00C4641E" w:rsidP="00C4641E">
      <w:pPr>
        <w:pStyle w:val="ListParagraph"/>
        <w:numPr>
          <w:ilvl w:val="0"/>
          <w:numId w:val="1"/>
        </w:numPr>
      </w:pPr>
      <w:r>
        <w:t>The r</w:t>
      </w:r>
      <w:r w:rsidR="000D1CB7">
        <w:t>elative distance</w:t>
      </w:r>
      <w:r>
        <w:t>s (∆x)</w:t>
      </w:r>
      <w:r w:rsidR="000D1CB7">
        <w:t xml:space="preserve"> travelled by the two trolley</w:t>
      </w:r>
      <w:r w:rsidR="003444FD">
        <w:t>s</w:t>
      </w:r>
      <w:r w:rsidR="000D1CB7">
        <w:t xml:space="preserve"> are recorded each time.</w:t>
      </w:r>
    </w:p>
    <w:p w:rsidR="003444FD" w:rsidRPr="003444FD" w:rsidRDefault="003444FD" w:rsidP="003444FD">
      <w:pPr>
        <w:pStyle w:val="ListParagraph"/>
        <w:numPr>
          <w:ilvl w:val="0"/>
          <w:numId w:val="2"/>
        </w:numPr>
      </w:pPr>
      <w:r>
        <w:t xml:space="preserve">Record the measurements </w:t>
      </w:r>
      <w:r w:rsidR="008927B6">
        <w:t xml:space="preserve">(masses and displacements) </w:t>
      </w:r>
      <w:r>
        <w:t>in the table below.</w:t>
      </w:r>
    </w:p>
    <w:p w:rsidR="003444FD" w:rsidRPr="003444FD" w:rsidRDefault="003444FD" w:rsidP="003444FD">
      <w:pPr>
        <w:pStyle w:val="ListParagraph"/>
        <w:numPr>
          <w:ilvl w:val="0"/>
          <w:numId w:val="2"/>
        </w:numPr>
      </w:pPr>
      <w:r>
        <w:t>Calculate the relative mass x displacement values for each trolley and compare their magnitudes.</w:t>
      </w:r>
    </w:p>
    <w:p w:rsidR="00C4641E" w:rsidRDefault="003444FD" w:rsidP="007F6DC3">
      <w:r>
        <w:rPr>
          <w:u w:val="single"/>
        </w:rPr>
        <w:t>Results:</w:t>
      </w:r>
    </w:p>
    <w:tbl>
      <w:tblPr>
        <w:tblStyle w:val="TableGrid"/>
        <w:tblW w:w="0" w:type="auto"/>
        <w:tblLook w:val="04A0" w:firstRow="1" w:lastRow="0" w:firstColumn="1" w:lastColumn="0" w:noHBand="0" w:noVBand="1"/>
      </w:tblPr>
      <w:tblGrid>
        <w:gridCol w:w="873"/>
        <w:gridCol w:w="957"/>
        <w:gridCol w:w="1230"/>
        <w:gridCol w:w="876"/>
        <w:gridCol w:w="876"/>
        <w:gridCol w:w="1230"/>
        <w:gridCol w:w="1311"/>
        <w:gridCol w:w="1663"/>
      </w:tblGrid>
      <w:tr w:rsidR="004747F2" w:rsidTr="00A033F2">
        <w:tc>
          <w:tcPr>
            <w:tcW w:w="3229" w:type="dxa"/>
            <w:gridSpan w:val="3"/>
          </w:tcPr>
          <w:p w:rsidR="004747F2" w:rsidRDefault="004747F2" w:rsidP="00787B55">
            <w:pPr>
              <w:jc w:val="center"/>
            </w:pPr>
            <w:r>
              <w:t>Trolley 1</w:t>
            </w:r>
          </w:p>
        </w:tc>
        <w:tc>
          <w:tcPr>
            <w:tcW w:w="3133" w:type="dxa"/>
            <w:gridSpan w:val="3"/>
          </w:tcPr>
          <w:p w:rsidR="004747F2" w:rsidRDefault="004747F2" w:rsidP="00787B55">
            <w:pPr>
              <w:jc w:val="center"/>
            </w:pPr>
            <w:r>
              <w:t>Trolley 2</w:t>
            </w:r>
          </w:p>
        </w:tc>
        <w:tc>
          <w:tcPr>
            <w:tcW w:w="1407" w:type="dxa"/>
          </w:tcPr>
          <w:p w:rsidR="004747F2" w:rsidRDefault="004747F2" w:rsidP="007673B7">
            <w:pPr>
              <w:jc w:val="center"/>
            </w:pPr>
            <w:r>
              <w:t>Total P after</w:t>
            </w:r>
          </w:p>
        </w:tc>
        <w:tc>
          <w:tcPr>
            <w:tcW w:w="1247" w:type="dxa"/>
          </w:tcPr>
          <w:p w:rsidR="004747F2" w:rsidRDefault="004747F2" w:rsidP="007673B7">
            <w:pPr>
              <w:jc w:val="center"/>
            </w:pPr>
            <w:r>
              <w:t>% error</w:t>
            </w:r>
          </w:p>
        </w:tc>
      </w:tr>
      <w:tr w:rsidR="00A033F2" w:rsidTr="00A033F2">
        <w:tc>
          <w:tcPr>
            <w:tcW w:w="905" w:type="dxa"/>
          </w:tcPr>
          <w:p w:rsidR="00A033F2" w:rsidRPr="00787B55" w:rsidRDefault="00A033F2" w:rsidP="00787B55">
            <w:pPr>
              <w:jc w:val="center"/>
            </w:pPr>
            <w:r>
              <w:t>m</w:t>
            </w:r>
            <w:r w:rsidRPr="00787B55">
              <w:rPr>
                <w:vertAlign w:val="subscript"/>
              </w:rPr>
              <w:t>1</w:t>
            </w:r>
            <w:r>
              <w:t xml:space="preserve"> (kg)</w:t>
            </w:r>
          </w:p>
        </w:tc>
        <w:tc>
          <w:tcPr>
            <w:tcW w:w="1005" w:type="dxa"/>
          </w:tcPr>
          <w:p w:rsidR="00A033F2" w:rsidRDefault="00A033F2" w:rsidP="00787B55">
            <w:pPr>
              <w:jc w:val="center"/>
            </w:pPr>
            <w:r>
              <w:t>∆x</w:t>
            </w:r>
            <w:r>
              <w:rPr>
                <w:vertAlign w:val="subscript"/>
              </w:rPr>
              <w:t>1</w:t>
            </w:r>
            <w:r>
              <w:t xml:space="preserve">  (m)</w:t>
            </w:r>
          </w:p>
        </w:tc>
        <w:tc>
          <w:tcPr>
            <w:tcW w:w="1319" w:type="dxa"/>
          </w:tcPr>
          <w:p w:rsidR="00A033F2" w:rsidRPr="00787B55" w:rsidRDefault="00A033F2" w:rsidP="00787B55">
            <w:pPr>
              <w:jc w:val="center"/>
            </w:pPr>
            <w:r>
              <w:t>m</w:t>
            </w:r>
            <w:r>
              <w:rPr>
                <w:vertAlign w:val="subscript"/>
              </w:rPr>
              <w:t>1</w:t>
            </w:r>
            <w:r>
              <w:t>∆x</w:t>
            </w:r>
            <w:r>
              <w:rPr>
                <w:vertAlign w:val="subscript"/>
              </w:rPr>
              <w:t>1</w:t>
            </w:r>
            <w:r>
              <w:t xml:space="preserve">  (</w:t>
            </w:r>
            <w:proofErr w:type="spellStart"/>
            <w:r>
              <w:t>kg.m</w:t>
            </w:r>
            <w:proofErr w:type="spellEnd"/>
            <w:r>
              <w:t>)</w:t>
            </w:r>
          </w:p>
        </w:tc>
        <w:tc>
          <w:tcPr>
            <w:tcW w:w="907" w:type="dxa"/>
          </w:tcPr>
          <w:p w:rsidR="00A033F2" w:rsidRPr="00787B55" w:rsidRDefault="00A033F2" w:rsidP="00787B55">
            <w:pPr>
              <w:jc w:val="center"/>
            </w:pPr>
            <w:r>
              <w:t>m</w:t>
            </w:r>
            <w:r>
              <w:rPr>
                <w:vertAlign w:val="subscript"/>
              </w:rPr>
              <w:t>2</w:t>
            </w:r>
            <w:r>
              <w:t xml:space="preserve"> (kg)</w:t>
            </w:r>
          </w:p>
        </w:tc>
        <w:tc>
          <w:tcPr>
            <w:tcW w:w="907" w:type="dxa"/>
          </w:tcPr>
          <w:p w:rsidR="00A033F2" w:rsidRDefault="00A033F2" w:rsidP="00787B55">
            <w:pPr>
              <w:jc w:val="center"/>
            </w:pPr>
            <w:r>
              <w:t>∆x</w:t>
            </w:r>
            <w:r>
              <w:rPr>
                <w:vertAlign w:val="subscript"/>
              </w:rPr>
              <w:t>2</w:t>
            </w:r>
            <w:r>
              <w:t xml:space="preserve">  (m)</w:t>
            </w:r>
          </w:p>
        </w:tc>
        <w:tc>
          <w:tcPr>
            <w:tcW w:w="1319" w:type="dxa"/>
          </w:tcPr>
          <w:p w:rsidR="00A033F2" w:rsidRPr="00787B55" w:rsidRDefault="00A033F2" w:rsidP="00787B55">
            <w:pPr>
              <w:jc w:val="center"/>
            </w:pPr>
            <w:r>
              <w:t>m</w:t>
            </w:r>
            <w:r>
              <w:rPr>
                <w:vertAlign w:val="subscript"/>
              </w:rPr>
              <w:t>2</w:t>
            </w:r>
            <w:r>
              <w:t>∆x</w:t>
            </w:r>
            <w:r>
              <w:rPr>
                <w:vertAlign w:val="subscript"/>
              </w:rPr>
              <w:t>2</w:t>
            </w:r>
            <w:r>
              <w:t xml:space="preserve">  (</w:t>
            </w:r>
            <w:proofErr w:type="spellStart"/>
            <w:r>
              <w:t>kg.m</w:t>
            </w:r>
            <w:proofErr w:type="spellEnd"/>
            <w:r>
              <w:t>)</w:t>
            </w:r>
          </w:p>
        </w:tc>
        <w:tc>
          <w:tcPr>
            <w:tcW w:w="1407" w:type="dxa"/>
          </w:tcPr>
          <w:p w:rsidR="00A033F2" w:rsidRDefault="00A033F2" w:rsidP="00787B55">
            <w:pPr>
              <w:jc w:val="center"/>
            </w:pPr>
            <w:r>
              <w:t>m</w:t>
            </w:r>
            <w:r>
              <w:rPr>
                <w:vertAlign w:val="subscript"/>
              </w:rPr>
              <w:t>1</w:t>
            </w:r>
            <w:r>
              <w:t>∆x</w:t>
            </w:r>
            <w:r>
              <w:rPr>
                <w:vertAlign w:val="subscript"/>
              </w:rPr>
              <w:t>1</w:t>
            </w:r>
            <w:r>
              <w:t xml:space="preserve">  + m</w:t>
            </w:r>
            <w:r>
              <w:rPr>
                <w:vertAlign w:val="subscript"/>
              </w:rPr>
              <w:t>2</w:t>
            </w:r>
            <w:r>
              <w:t>∆x</w:t>
            </w:r>
            <w:r>
              <w:rPr>
                <w:vertAlign w:val="subscript"/>
              </w:rPr>
              <w:t>2</w:t>
            </w:r>
            <w:r>
              <w:t xml:space="preserve">  </w:t>
            </w:r>
          </w:p>
        </w:tc>
        <w:tc>
          <w:tcPr>
            <w:tcW w:w="1247" w:type="dxa"/>
            <w:vMerge w:val="restart"/>
          </w:tcPr>
          <w:p w:rsidR="00A033F2" w:rsidRDefault="00A033F2" w:rsidP="00A033F2">
            <w:pPr>
              <w:jc w:val="center"/>
            </w:pPr>
            <m:oMathPara>
              <m:oMath>
                <m:r>
                  <w:rPr>
                    <w:rFonts w:ascii="Cambria Math" w:hAnsi="Cambria Math"/>
                    <w:color w:val="FF0000"/>
                  </w:rPr>
                  <m:t>e.g.</m:t>
                </m:r>
                <m:f>
                  <m:fPr>
                    <m:ctrlPr>
                      <w:rPr>
                        <w:rFonts w:ascii="Cambria Math" w:hAnsi="Cambria Math"/>
                        <w:i/>
                        <w:color w:val="FF0000"/>
                      </w:rPr>
                    </m:ctrlPr>
                  </m:fPr>
                  <m:num>
                    <m:r>
                      <w:rPr>
                        <w:rFonts w:ascii="Cambria Math" w:hAnsi="Cambria Math"/>
                        <w:color w:val="FF0000"/>
                      </w:rPr>
                      <m:t>0.02×100</m:t>
                    </m:r>
                  </m:num>
                  <m:den>
                    <m:r>
                      <w:rPr>
                        <w:rFonts w:ascii="Cambria Math" w:hAnsi="Cambria Math"/>
                        <w:color w:val="FF0000"/>
                      </w:rPr>
                      <m:t>0.920</m:t>
                    </m:r>
                  </m:den>
                </m:f>
              </m:oMath>
            </m:oMathPara>
          </w:p>
          <w:p w:rsidR="00A033F2" w:rsidRDefault="00A033F2" w:rsidP="004747F2">
            <w:pPr>
              <w:jc w:val="center"/>
              <w:rPr>
                <w:color w:val="FF0000"/>
              </w:rPr>
            </w:pPr>
          </w:p>
          <w:p w:rsidR="00A033F2" w:rsidRDefault="00A033F2" w:rsidP="004747F2">
            <w:pPr>
              <w:jc w:val="center"/>
            </w:pPr>
            <w:r>
              <w:rPr>
                <w:color w:val="FF0000"/>
              </w:rPr>
              <w:t xml:space="preserve">= </w:t>
            </w:r>
            <w:r w:rsidRPr="00A033F2">
              <w:rPr>
                <w:color w:val="FF0000"/>
              </w:rPr>
              <w:t>2.2 %</w:t>
            </w:r>
          </w:p>
        </w:tc>
      </w:tr>
      <w:tr w:rsidR="00A033F2" w:rsidTr="00A033F2">
        <w:trPr>
          <w:trHeight w:val="567"/>
        </w:trPr>
        <w:tc>
          <w:tcPr>
            <w:tcW w:w="905" w:type="dxa"/>
            <w:vAlign w:val="center"/>
          </w:tcPr>
          <w:p w:rsidR="00A033F2" w:rsidRPr="00A033F2" w:rsidRDefault="00A033F2" w:rsidP="00873B2B">
            <w:pPr>
              <w:jc w:val="center"/>
              <w:rPr>
                <w:color w:val="FF0000"/>
              </w:rPr>
            </w:pPr>
            <w:r w:rsidRPr="00A033F2">
              <w:rPr>
                <w:color w:val="FF0000"/>
              </w:rPr>
              <w:t>1.059</w:t>
            </w:r>
          </w:p>
        </w:tc>
        <w:tc>
          <w:tcPr>
            <w:tcW w:w="1005" w:type="dxa"/>
            <w:vAlign w:val="center"/>
          </w:tcPr>
          <w:p w:rsidR="00A033F2" w:rsidRPr="00A033F2" w:rsidRDefault="00A033F2" w:rsidP="00AB3CAC">
            <w:pPr>
              <w:jc w:val="center"/>
              <w:rPr>
                <w:color w:val="FF0000"/>
              </w:rPr>
            </w:pPr>
            <w:r w:rsidRPr="00A033F2">
              <w:rPr>
                <w:color w:val="FF0000"/>
              </w:rPr>
              <w:t>0.869</w:t>
            </w:r>
          </w:p>
        </w:tc>
        <w:tc>
          <w:tcPr>
            <w:tcW w:w="1319" w:type="dxa"/>
            <w:vAlign w:val="center"/>
          </w:tcPr>
          <w:p w:rsidR="00A033F2" w:rsidRPr="00A033F2" w:rsidRDefault="00A033F2" w:rsidP="00261E6C">
            <w:pPr>
              <w:jc w:val="center"/>
              <w:rPr>
                <w:color w:val="FF0000"/>
              </w:rPr>
            </w:pPr>
            <w:r w:rsidRPr="00A033F2">
              <w:rPr>
                <w:color w:val="FF0000"/>
              </w:rPr>
              <w:t>0.920</w:t>
            </w:r>
          </w:p>
        </w:tc>
        <w:tc>
          <w:tcPr>
            <w:tcW w:w="907" w:type="dxa"/>
            <w:vAlign w:val="center"/>
          </w:tcPr>
          <w:p w:rsidR="00A033F2" w:rsidRPr="00A033F2" w:rsidRDefault="00A033F2" w:rsidP="00873B2B">
            <w:pPr>
              <w:jc w:val="center"/>
              <w:rPr>
                <w:color w:val="FF0000"/>
              </w:rPr>
            </w:pPr>
            <w:r w:rsidRPr="00A033F2">
              <w:rPr>
                <w:color w:val="FF0000"/>
              </w:rPr>
              <w:t>1.031</w:t>
            </w:r>
          </w:p>
        </w:tc>
        <w:tc>
          <w:tcPr>
            <w:tcW w:w="907" w:type="dxa"/>
            <w:vAlign w:val="center"/>
          </w:tcPr>
          <w:p w:rsidR="00A033F2" w:rsidRPr="00A033F2" w:rsidRDefault="00A033F2" w:rsidP="00261E6C">
            <w:pPr>
              <w:jc w:val="center"/>
              <w:rPr>
                <w:color w:val="FF0000"/>
              </w:rPr>
            </w:pPr>
            <w:r w:rsidRPr="00A033F2">
              <w:rPr>
                <w:color w:val="FF0000"/>
              </w:rPr>
              <w:t>- 0.873</w:t>
            </w:r>
          </w:p>
        </w:tc>
        <w:tc>
          <w:tcPr>
            <w:tcW w:w="1319" w:type="dxa"/>
            <w:vAlign w:val="center"/>
          </w:tcPr>
          <w:p w:rsidR="00A033F2" w:rsidRPr="00A033F2" w:rsidRDefault="00A033F2" w:rsidP="00524B52">
            <w:pPr>
              <w:jc w:val="center"/>
              <w:rPr>
                <w:color w:val="FF0000"/>
              </w:rPr>
            </w:pPr>
            <w:r w:rsidRPr="00A033F2">
              <w:rPr>
                <w:color w:val="FF0000"/>
              </w:rPr>
              <w:t>- 0.900</w:t>
            </w:r>
          </w:p>
        </w:tc>
        <w:tc>
          <w:tcPr>
            <w:tcW w:w="1407" w:type="dxa"/>
            <w:vAlign w:val="center"/>
          </w:tcPr>
          <w:p w:rsidR="00A033F2" w:rsidRPr="00A033F2" w:rsidRDefault="00A033F2" w:rsidP="004747F2">
            <w:pPr>
              <w:jc w:val="center"/>
              <w:rPr>
                <w:color w:val="FF0000"/>
              </w:rPr>
            </w:pPr>
            <w:r w:rsidRPr="00A033F2">
              <w:rPr>
                <w:color w:val="FF0000"/>
              </w:rPr>
              <w:t>+0.020</w:t>
            </w:r>
          </w:p>
        </w:tc>
        <w:tc>
          <w:tcPr>
            <w:tcW w:w="1247" w:type="dxa"/>
            <w:vMerge/>
          </w:tcPr>
          <w:p w:rsidR="00A033F2" w:rsidRPr="00A033F2" w:rsidRDefault="00A033F2" w:rsidP="004747F2">
            <w:pPr>
              <w:jc w:val="center"/>
              <w:rPr>
                <w:color w:val="FF0000"/>
              </w:rPr>
            </w:pPr>
          </w:p>
        </w:tc>
      </w:tr>
      <w:tr w:rsidR="00A033F2" w:rsidTr="00A033F2">
        <w:trPr>
          <w:trHeight w:val="567"/>
        </w:trPr>
        <w:tc>
          <w:tcPr>
            <w:tcW w:w="905" w:type="dxa"/>
            <w:vAlign w:val="center"/>
          </w:tcPr>
          <w:p w:rsidR="004747F2" w:rsidRPr="00A033F2" w:rsidRDefault="004747F2" w:rsidP="00524B52">
            <w:pPr>
              <w:jc w:val="center"/>
              <w:rPr>
                <w:color w:val="FF0000"/>
              </w:rPr>
            </w:pPr>
            <w:r w:rsidRPr="00A033F2">
              <w:rPr>
                <w:color w:val="FF0000"/>
              </w:rPr>
              <w:t>1.059</w:t>
            </w:r>
          </w:p>
        </w:tc>
        <w:tc>
          <w:tcPr>
            <w:tcW w:w="1005" w:type="dxa"/>
            <w:vAlign w:val="center"/>
          </w:tcPr>
          <w:p w:rsidR="004747F2" w:rsidRPr="00A033F2" w:rsidRDefault="004747F2" w:rsidP="00524B52">
            <w:pPr>
              <w:jc w:val="center"/>
              <w:rPr>
                <w:color w:val="FF0000"/>
              </w:rPr>
            </w:pPr>
            <w:r w:rsidRPr="00A033F2">
              <w:rPr>
                <w:color w:val="FF0000"/>
              </w:rPr>
              <w:t>0.869</w:t>
            </w:r>
          </w:p>
        </w:tc>
        <w:tc>
          <w:tcPr>
            <w:tcW w:w="1319" w:type="dxa"/>
            <w:vAlign w:val="center"/>
          </w:tcPr>
          <w:p w:rsidR="004747F2" w:rsidRPr="00A033F2" w:rsidRDefault="004747F2" w:rsidP="00524B52">
            <w:pPr>
              <w:jc w:val="center"/>
              <w:rPr>
                <w:color w:val="FF0000"/>
              </w:rPr>
            </w:pPr>
            <w:r w:rsidRPr="00A033F2">
              <w:rPr>
                <w:color w:val="FF0000"/>
              </w:rPr>
              <w:t>0.920</w:t>
            </w:r>
          </w:p>
        </w:tc>
        <w:tc>
          <w:tcPr>
            <w:tcW w:w="907" w:type="dxa"/>
            <w:vAlign w:val="center"/>
          </w:tcPr>
          <w:p w:rsidR="004747F2" w:rsidRPr="00A033F2" w:rsidRDefault="004747F2" w:rsidP="00524B52">
            <w:pPr>
              <w:jc w:val="center"/>
              <w:rPr>
                <w:color w:val="FF0000"/>
              </w:rPr>
            </w:pPr>
            <w:r w:rsidRPr="00A033F2">
              <w:rPr>
                <w:color w:val="FF0000"/>
              </w:rPr>
              <w:t>2.031</w:t>
            </w:r>
          </w:p>
        </w:tc>
        <w:tc>
          <w:tcPr>
            <w:tcW w:w="907" w:type="dxa"/>
            <w:vAlign w:val="center"/>
          </w:tcPr>
          <w:p w:rsidR="004747F2" w:rsidRPr="00A033F2" w:rsidRDefault="004747F2" w:rsidP="005A6CB4">
            <w:pPr>
              <w:jc w:val="center"/>
              <w:rPr>
                <w:color w:val="FF0000"/>
              </w:rPr>
            </w:pPr>
            <w:r w:rsidRPr="00A033F2">
              <w:rPr>
                <w:color w:val="FF0000"/>
              </w:rPr>
              <w:t>- 0.448</w:t>
            </w:r>
          </w:p>
        </w:tc>
        <w:tc>
          <w:tcPr>
            <w:tcW w:w="1319" w:type="dxa"/>
            <w:vAlign w:val="center"/>
          </w:tcPr>
          <w:p w:rsidR="004747F2" w:rsidRPr="00A033F2" w:rsidRDefault="004747F2" w:rsidP="00524B52">
            <w:pPr>
              <w:jc w:val="center"/>
              <w:rPr>
                <w:color w:val="FF0000"/>
              </w:rPr>
            </w:pPr>
            <w:r w:rsidRPr="00A033F2">
              <w:rPr>
                <w:color w:val="FF0000"/>
              </w:rPr>
              <w:t>- 0.910</w:t>
            </w:r>
          </w:p>
        </w:tc>
        <w:tc>
          <w:tcPr>
            <w:tcW w:w="1407" w:type="dxa"/>
            <w:vAlign w:val="center"/>
          </w:tcPr>
          <w:p w:rsidR="004747F2" w:rsidRPr="00A033F2" w:rsidRDefault="004747F2" w:rsidP="004747F2">
            <w:pPr>
              <w:jc w:val="center"/>
              <w:rPr>
                <w:color w:val="FF0000"/>
              </w:rPr>
            </w:pPr>
            <w:r w:rsidRPr="00A033F2">
              <w:rPr>
                <w:color w:val="FF0000"/>
              </w:rPr>
              <w:t>+0.010</w:t>
            </w:r>
          </w:p>
        </w:tc>
        <w:tc>
          <w:tcPr>
            <w:tcW w:w="1247" w:type="dxa"/>
            <w:vAlign w:val="center"/>
          </w:tcPr>
          <w:p w:rsidR="004747F2" w:rsidRPr="00A033F2" w:rsidRDefault="004747F2" w:rsidP="00A033F2">
            <w:pPr>
              <w:jc w:val="center"/>
              <w:rPr>
                <w:color w:val="FF0000"/>
              </w:rPr>
            </w:pPr>
            <w:r w:rsidRPr="00A033F2">
              <w:rPr>
                <w:color w:val="FF0000"/>
              </w:rPr>
              <w:t xml:space="preserve">1.1 </w:t>
            </w:r>
            <w:r w:rsidR="00A033F2">
              <w:rPr>
                <w:color w:val="FF0000"/>
              </w:rPr>
              <w:t>%</w:t>
            </w:r>
          </w:p>
        </w:tc>
      </w:tr>
      <w:tr w:rsidR="00A033F2" w:rsidTr="00A033F2">
        <w:trPr>
          <w:trHeight w:val="567"/>
        </w:trPr>
        <w:tc>
          <w:tcPr>
            <w:tcW w:w="905" w:type="dxa"/>
            <w:vAlign w:val="center"/>
          </w:tcPr>
          <w:p w:rsidR="004747F2" w:rsidRPr="00A033F2" w:rsidRDefault="004747F2" w:rsidP="00524B52">
            <w:pPr>
              <w:jc w:val="center"/>
              <w:rPr>
                <w:color w:val="FF0000"/>
              </w:rPr>
            </w:pPr>
            <w:r w:rsidRPr="00A033F2">
              <w:rPr>
                <w:color w:val="FF0000"/>
              </w:rPr>
              <w:t>1.059</w:t>
            </w:r>
          </w:p>
        </w:tc>
        <w:tc>
          <w:tcPr>
            <w:tcW w:w="1005" w:type="dxa"/>
            <w:vAlign w:val="center"/>
          </w:tcPr>
          <w:p w:rsidR="004747F2" w:rsidRPr="00A033F2" w:rsidRDefault="004747F2" w:rsidP="00524B52">
            <w:pPr>
              <w:jc w:val="center"/>
              <w:rPr>
                <w:color w:val="FF0000"/>
              </w:rPr>
            </w:pPr>
            <w:r w:rsidRPr="00A033F2">
              <w:rPr>
                <w:color w:val="FF0000"/>
              </w:rPr>
              <w:t>0.869</w:t>
            </w:r>
          </w:p>
        </w:tc>
        <w:tc>
          <w:tcPr>
            <w:tcW w:w="1319" w:type="dxa"/>
            <w:vAlign w:val="center"/>
          </w:tcPr>
          <w:p w:rsidR="004747F2" w:rsidRPr="00A033F2" w:rsidRDefault="004747F2" w:rsidP="00524B52">
            <w:pPr>
              <w:jc w:val="center"/>
              <w:rPr>
                <w:color w:val="FF0000"/>
              </w:rPr>
            </w:pPr>
            <w:r w:rsidRPr="00A033F2">
              <w:rPr>
                <w:color w:val="FF0000"/>
              </w:rPr>
              <w:t>0.920</w:t>
            </w:r>
          </w:p>
        </w:tc>
        <w:tc>
          <w:tcPr>
            <w:tcW w:w="907" w:type="dxa"/>
            <w:vAlign w:val="center"/>
          </w:tcPr>
          <w:p w:rsidR="004747F2" w:rsidRPr="00A033F2" w:rsidRDefault="004747F2" w:rsidP="00524B52">
            <w:pPr>
              <w:jc w:val="center"/>
              <w:rPr>
                <w:color w:val="FF0000"/>
              </w:rPr>
            </w:pPr>
            <w:r w:rsidRPr="00A033F2">
              <w:rPr>
                <w:color w:val="FF0000"/>
              </w:rPr>
              <w:t>3.031</w:t>
            </w:r>
          </w:p>
        </w:tc>
        <w:tc>
          <w:tcPr>
            <w:tcW w:w="907" w:type="dxa"/>
            <w:vAlign w:val="center"/>
          </w:tcPr>
          <w:p w:rsidR="004747F2" w:rsidRPr="00A033F2" w:rsidRDefault="004747F2" w:rsidP="00524B52">
            <w:pPr>
              <w:jc w:val="center"/>
              <w:rPr>
                <w:color w:val="FF0000"/>
              </w:rPr>
            </w:pPr>
            <w:r w:rsidRPr="00A033F2">
              <w:rPr>
                <w:color w:val="FF0000"/>
              </w:rPr>
              <w:t>- 0.300</w:t>
            </w:r>
          </w:p>
        </w:tc>
        <w:tc>
          <w:tcPr>
            <w:tcW w:w="1319" w:type="dxa"/>
            <w:vAlign w:val="center"/>
          </w:tcPr>
          <w:p w:rsidR="004747F2" w:rsidRPr="00A033F2" w:rsidRDefault="004747F2" w:rsidP="005A6CB4">
            <w:pPr>
              <w:jc w:val="center"/>
              <w:rPr>
                <w:color w:val="FF0000"/>
              </w:rPr>
            </w:pPr>
            <w:r w:rsidRPr="00A033F2">
              <w:rPr>
                <w:color w:val="FF0000"/>
              </w:rPr>
              <w:t>- 0,909</w:t>
            </w:r>
          </w:p>
        </w:tc>
        <w:tc>
          <w:tcPr>
            <w:tcW w:w="1407" w:type="dxa"/>
            <w:vAlign w:val="center"/>
          </w:tcPr>
          <w:p w:rsidR="004747F2" w:rsidRPr="00A033F2" w:rsidRDefault="004747F2" w:rsidP="004747F2">
            <w:pPr>
              <w:jc w:val="center"/>
              <w:rPr>
                <w:color w:val="FF0000"/>
              </w:rPr>
            </w:pPr>
            <w:r w:rsidRPr="00A033F2">
              <w:rPr>
                <w:color w:val="FF0000"/>
              </w:rPr>
              <w:t>+0.011</w:t>
            </w:r>
          </w:p>
        </w:tc>
        <w:tc>
          <w:tcPr>
            <w:tcW w:w="1247" w:type="dxa"/>
            <w:vAlign w:val="center"/>
          </w:tcPr>
          <w:p w:rsidR="004747F2" w:rsidRPr="00A033F2" w:rsidRDefault="00A033F2" w:rsidP="00A033F2">
            <w:pPr>
              <w:jc w:val="center"/>
              <w:rPr>
                <w:color w:val="FF0000"/>
              </w:rPr>
            </w:pPr>
            <w:r>
              <w:rPr>
                <w:color w:val="FF0000"/>
              </w:rPr>
              <w:t>1.2 &amp;</w:t>
            </w:r>
          </w:p>
        </w:tc>
      </w:tr>
    </w:tbl>
    <w:p w:rsidR="00012A9A" w:rsidRPr="00033985" w:rsidRDefault="00033985" w:rsidP="00033985">
      <w:pPr>
        <w:ind w:right="-188"/>
      </w:pPr>
      <w:r>
        <w:tab/>
      </w:r>
      <w:r>
        <w:tab/>
      </w:r>
      <w:r>
        <w:tab/>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rsidR="00EA09AE">
        <w:rPr>
          <w:rFonts w:ascii="Wingdings" w:hAnsi="Wingdings"/>
          <w:color w:val="FF0000"/>
        </w:rPr>
        <w:t></w:t>
      </w:r>
      <w:r>
        <w:tab/>
        <w:t>(6)</w:t>
      </w:r>
    </w:p>
    <w:p w:rsidR="008927B6" w:rsidRDefault="008927B6" w:rsidP="008927B6">
      <w:r>
        <w:rPr>
          <w:u w:val="single"/>
        </w:rPr>
        <w:t>Questions</w:t>
      </w:r>
      <w:r w:rsidR="00012A9A" w:rsidRPr="00012A9A">
        <w:t>:</w:t>
      </w:r>
      <w:r>
        <w:t xml:space="preserve"> Use the space below and overleaf</w:t>
      </w:r>
    </w:p>
    <w:p w:rsidR="00033985" w:rsidRDefault="00033985" w:rsidP="008927B6">
      <w:pPr>
        <w:pStyle w:val="ListParagraph"/>
        <w:numPr>
          <w:ilvl w:val="0"/>
          <w:numId w:val="6"/>
        </w:numPr>
        <w:ind w:left="284"/>
      </w:pPr>
      <w:r>
        <w:t>What is the momentum of the system before the explosion?</w:t>
      </w:r>
      <w:r>
        <w:tab/>
      </w:r>
      <w:r w:rsidR="00A033F2">
        <w:rPr>
          <w:color w:val="FF0000"/>
        </w:rPr>
        <w:t>0 kg.m.s</w:t>
      </w:r>
      <w:r w:rsidR="00A033F2">
        <w:rPr>
          <w:color w:val="FF0000"/>
          <w:vertAlign w:val="superscript"/>
        </w:rPr>
        <w:t>-1</w:t>
      </w:r>
      <w:r>
        <w:tab/>
      </w:r>
      <w:r w:rsidR="00EA09AE" w:rsidRPr="00EA09AE">
        <w:rPr>
          <w:rFonts w:ascii="Wingdings" w:hAnsi="Wingdings"/>
          <w:color w:val="FF0000"/>
        </w:rPr>
        <w:t></w:t>
      </w:r>
      <w:r>
        <w:tab/>
      </w:r>
      <w:r>
        <w:tab/>
        <w:t>(1)</w:t>
      </w:r>
    </w:p>
    <w:p w:rsidR="00033985" w:rsidRDefault="00033985" w:rsidP="00975A0C">
      <w:pPr>
        <w:pStyle w:val="ListParagraph"/>
        <w:numPr>
          <w:ilvl w:val="0"/>
          <w:numId w:val="6"/>
        </w:numPr>
        <w:spacing w:after="0"/>
        <w:ind w:left="284"/>
      </w:pPr>
      <w:r>
        <w:t>What conclusion can be made from the above observations?</w:t>
      </w:r>
      <w:r>
        <w:tab/>
      </w:r>
      <w:r>
        <w:tab/>
      </w:r>
      <w:r>
        <w:tab/>
      </w:r>
      <w:r>
        <w:tab/>
      </w:r>
      <w:r>
        <w:tab/>
        <w:t>(2)</w:t>
      </w:r>
    </w:p>
    <w:p w:rsidR="00A033F2" w:rsidRPr="00A033F2" w:rsidRDefault="00A033F2" w:rsidP="00A033F2">
      <w:pPr>
        <w:ind w:left="-76"/>
        <w:rPr>
          <w:color w:val="FF0000"/>
        </w:rPr>
      </w:pPr>
      <w:r>
        <w:rPr>
          <w:color w:val="FF0000"/>
        </w:rPr>
        <w:t xml:space="preserve">Conclusion: </w:t>
      </w:r>
      <w:r w:rsidRPr="00A033F2">
        <w:rPr>
          <w:i/>
          <w:color w:val="FF0000"/>
        </w:rPr>
        <w:t>(Always talks to the Aim or investigative question)</w:t>
      </w:r>
      <w:r>
        <w:rPr>
          <w:color w:val="FF0000"/>
        </w:rPr>
        <w:t xml:space="preserve"> </w:t>
      </w:r>
      <w:proofErr w:type="gramStart"/>
      <w:r>
        <w:rPr>
          <w:color w:val="FF0000"/>
        </w:rPr>
        <w:t>Within</w:t>
      </w:r>
      <w:proofErr w:type="gramEnd"/>
      <w:r>
        <w:rPr>
          <w:color w:val="FF0000"/>
        </w:rPr>
        <w:t xml:space="preserve"> experimental error the conservation of linear momentum has been conserved.</w:t>
      </w:r>
      <w:r w:rsidR="00EA09AE">
        <w:rPr>
          <w:color w:val="FF0000"/>
        </w:rPr>
        <w:t xml:space="preserve"> </w:t>
      </w:r>
      <w:r w:rsidR="00EA09AE">
        <w:rPr>
          <w:rFonts w:ascii="Wingdings" w:hAnsi="Wingdings"/>
          <w:color w:val="FF0000"/>
        </w:rPr>
        <w:t></w:t>
      </w:r>
      <w:r w:rsidR="00EA09AE">
        <w:rPr>
          <w:rFonts w:ascii="Wingdings" w:hAnsi="Wingdings"/>
          <w:color w:val="FF0000"/>
        </w:rPr>
        <w:t></w:t>
      </w:r>
      <w:r>
        <w:rPr>
          <w:color w:val="FF0000"/>
        </w:rPr>
        <w:t xml:space="preserve"> Error only 2.2%</w:t>
      </w:r>
    </w:p>
    <w:p w:rsidR="00975A0C" w:rsidRDefault="00975A0C">
      <w:r>
        <w:br w:type="page"/>
      </w:r>
    </w:p>
    <w:p w:rsidR="000D1CB7" w:rsidRDefault="008927B6" w:rsidP="008927B6">
      <w:pPr>
        <w:pStyle w:val="ListParagraph"/>
        <w:numPr>
          <w:ilvl w:val="0"/>
          <w:numId w:val="6"/>
        </w:numPr>
        <w:ind w:left="284"/>
      </w:pPr>
      <w:r w:rsidRPr="008927B6">
        <w:t>Ex</w:t>
      </w:r>
      <w:r>
        <w:t>plain (in a paragraph with equations) why we are justified in making conclusions about the conservation of momentum even though velocity is never measured?</w:t>
      </w:r>
      <w:r w:rsidR="00012A9A" w:rsidRPr="00012A9A">
        <w:t xml:space="preserve"> </w:t>
      </w:r>
      <w:r w:rsidR="00033985">
        <w:tab/>
      </w:r>
      <w:r w:rsidR="00033985">
        <w:tab/>
      </w:r>
      <w:r w:rsidR="00033985">
        <w:tab/>
        <w:t>(3)</w:t>
      </w:r>
    </w:p>
    <w:p w:rsidR="00403759" w:rsidRDefault="00403759" w:rsidP="00403759">
      <w:pPr>
        <w:pStyle w:val="ListParagraph"/>
        <w:ind w:left="284"/>
      </w:pPr>
      <w:r>
        <w:rPr>
          <w:noProof/>
          <w:lang w:eastAsia="en-ZA"/>
        </w:rPr>
        <mc:AlternateContent>
          <mc:Choice Requires="wps">
            <w:drawing>
              <wp:anchor distT="0" distB="0" distL="114300" distR="114300" simplePos="0" relativeHeight="251667456" behindDoc="0" locked="0" layoutInCell="1" allowOverlap="1" wp14:anchorId="08586693" wp14:editId="4263DB50">
                <wp:simplePos x="0" y="0"/>
                <wp:positionH relativeFrom="column">
                  <wp:posOffset>0</wp:posOffset>
                </wp:positionH>
                <wp:positionV relativeFrom="paragraph">
                  <wp:posOffset>198120</wp:posOffset>
                </wp:positionV>
                <wp:extent cx="6246495" cy="3911600"/>
                <wp:effectExtent l="0" t="0" r="20955" b="12700"/>
                <wp:wrapSquare wrapText="bothSides"/>
                <wp:docPr id="2" name="Text Box 2"/>
                <wp:cNvGraphicFramePr/>
                <a:graphic xmlns:a="http://schemas.openxmlformats.org/drawingml/2006/main">
                  <a:graphicData uri="http://schemas.microsoft.com/office/word/2010/wordprocessingShape">
                    <wps:wsp>
                      <wps:cNvSpPr txBox="1"/>
                      <wps:spPr>
                        <a:xfrm>
                          <a:off x="0" y="0"/>
                          <a:ext cx="6246495" cy="3911600"/>
                        </a:xfrm>
                        <a:prstGeom prst="rect">
                          <a:avLst/>
                        </a:prstGeom>
                        <a:noFill/>
                        <a:ln w="6350">
                          <a:solidFill>
                            <a:prstClr val="black"/>
                          </a:solidFill>
                        </a:ln>
                        <a:effectLst/>
                      </wps:spPr>
                      <wps:txbx>
                        <w:txbxContent>
                          <w:p w:rsidR="00403759" w:rsidRPr="00403759" w:rsidRDefault="00403759" w:rsidP="00403759">
                            <w:pPr>
                              <w:rPr>
                                <w:color w:val="FF0000"/>
                              </w:rPr>
                            </w:pPr>
                            <w:r w:rsidRPr="00403759">
                              <w:rPr>
                                <w:color w:val="FF0000"/>
                                <w:u w:val="single"/>
                              </w:rPr>
                              <w:t>Theory</w:t>
                            </w:r>
                            <w:r w:rsidRPr="00403759">
                              <w:rPr>
                                <w:color w:val="FF0000"/>
                              </w:rPr>
                              <w:t>:</w:t>
                            </w:r>
                            <m:oMath>
                              <m:r>
                                <w:rPr>
                                  <w:rFonts w:ascii="Cambria Math" w:hAnsi="Cambria Math"/>
                                  <w:color w:val="FF0000"/>
                                </w:rPr>
                                <m:t xml:space="preserve"> P= momentum = mv = m∙</m:t>
                              </m:r>
                              <m:f>
                                <m:fPr>
                                  <m:ctrlPr>
                                    <w:rPr>
                                      <w:rFonts w:ascii="Cambria Math" w:hAnsi="Cambria Math"/>
                                      <w:i/>
                                      <w:color w:val="FF0000"/>
                                    </w:rPr>
                                  </m:ctrlPr>
                                </m:fPr>
                                <m:num>
                                  <m:r>
                                    <w:rPr>
                                      <w:rFonts w:ascii="Cambria Math" w:hAnsi="Cambria Math"/>
                                      <w:color w:val="FF0000"/>
                                    </w:rPr>
                                    <m:t>∆x</m:t>
                                  </m:r>
                                </m:num>
                                <m:den>
                                  <m:r>
                                    <w:rPr>
                                      <w:rFonts w:ascii="Cambria Math" w:hAnsi="Cambria Math"/>
                                      <w:color w:val="FF0000"/>
                                    </w:rPr>
                                    <m:t>∆t</m:t>
                                  </m:r>
                                </m:den>
                              </m:f>
                            </m:oMath>
                          </w:p>
                          <w:p w:rsidR="00403759" w:rsidRPr="00403759" w:rsidRDefault="00403759" w:rsidP="00403759">
                            <w:pPr>
                              <w:rPr>
                                <w:color w:val="FF0000"/>
                              </w:rPr>
                            </w:pPr>
                            <w:r w:rsidRPr="00403759">
                              <w:rPr>
                                <w:color w:val="FF0000"/>
                              </w:rPr>
                              <w:t xml:space="preserve">Velocity is not measured in this experiment. During each measurement however, the two trolleys travel for the same length of time. </w:t>
                            </w:r>
                          </w:p>
                          <w:p w:rsidR="00403759" w:rsidRPr="00403759" w:rsidRDefault="00403759" w:rsidP="00403759">
                            <w:pPr>
                              <w:rPr>
                                <w:color w:val="FF0000"/>
                              </w:rPr>
                            </w:pPr>
                            <w:r w:rsidRPr="00403759">
                              <w:rPr>
                                <w:color w:val="FF0000"/>
                              </w:rPr>
                              <w:t xml:space="preserve">Now: </w:t>
                            </w:r>
                            <w:r w:rsidRPr="00403759">
                              <w:rPr>
                                <w:color w:val="FF0000"/>
                              </w:rPr>
                              <w:tab/>
                              <w:t>Momentum before = P</w:t>
                            </w:r>
                            <w:r w:rsidRPr="00403759">
                              <w:rPr>
                                <w:color w:val="FF0000"/>
                                <w:vertAlign w:val="subscript"/>
                              </w:rPr>
                              <w:t xml:space="preserve"> before</w:t>
                            </w:r>
                            <w:r w:rsidRPr="00403759">
                              <w:rPr>
                                <w:color w:val="FF0000"/>
                              </w:rPr>
                              <w:t xml:space="preserve"> = </w:t>
                            </w:r>
                            <w:proofErr w:type="spellStart"/>
                            <w:r w:rsidRPr="00403759">
                              <w:rPr>
                                <w:color w:val="FF0000"/>
                              </w:rPr>
                              <w:t>P</w:t>
                            </w:r>
                            <w:r w:rsidRPr="00403759">
                              <w:rPr>
                                <w:color w:val="FF0000"/>
                                <w:vertAlign w:val="subscript"/>
                              </w:rPr>
                              <w:t>trolley</w:t>
                            </w:r>
                            <w:proofErr w:type="spellEnd"/>
                            <w:r w:rsidRPr="00403759">
                              <w:rPr>
                                <w:color w:val="FF0000"/>
                                <w:vertAlign w:val="subscript"/>
                              </w:rPr>
                              <w:t xml:space="preserve"> 1 </w:t>
                            </w:r>
                            <w:r w:rsidRPr="00403759">
                              <w:rPr>
                                <w:color w:val="FF0000"/>
                              </w:rPr>
                              <w:t xml:space="preserve">+ </w:t>
                            </w:r>
                            <w:proofErr w:type="spellStart"/>
                            <w:r w:rsidRPr="00403759">
                              <w:rPr>
                                <w:color w:val="FF0000"/>
                              </w:rPr>
                              <w:t>P</w:t>
                            </w:r>
                            <w:r w:rsidRPr="00403759">
                              <w:rPr>
                                <w:color w:val="FF0000"/>
                                <w:vertAlign w:val="subscript"/>
                              </w:rPr>
                              <w:t>trolley</w:t>
                            </w:r>
                            <w:proofErr w:type="spellEnd"/>
                            <w:r w:rsidRPr="00403759">
                              <w:rPr>
                                <w:color w:val="FF0000"/>
                                <w:vertAlign w:val="subscript"/>
                              </w:rPr>
                              <w:t xml:space="preserve"> 2</w:t>
                            </w:r>
                            <w:r w:rsidRPr="00403759">
                              <w:rPr>
                                <w:color w:val="FF0000"/>
                              </w:rPr>
                              <w:t xml:space="preserve"> = m</w:t>
                            </w:r>
                            <w:r w:rsidRPr="00403759">
                              <w:rPr>
                                <w:color w:val="FF0000"/>
                                <w:vertAlign w:val="subscript"/>
                              </w:rPr>
                              <w:t>1</w:t>
                            </w:r>
                            <w:r w:rsidRPr="00403759">
                              <w:rPr>
                                <w:color w:val="FF0000"/>
                              </w:rPr>
                              <w:t>v</w:t>
                            </w:r>
                            <w:r w:rsidRPr="00403759">
                              <w:rPr>
                                <w:color w:val="FF0000"/>
                                <w:vertAlign w:val="subscript"/>
                              </w:rPr>
                              <w:t>1</w:t>
                            </w:r>
                            <w:r w:rsidRPr="00403759">
                              <w:rPr>
                                <w:color w:val="FF0000"/>
                              </w:rPr>
                              <w:t xml:space="preserve"> +m</w:t>
                            </w:r>
                            <w:r w:rsidRPr="00403759">
                              <w:rPr>
                                <w:color w:val="FF0000"/>
                                <w:vertAlign w:val="subscript"/>
                              </w:rPr>
                              <w:t>2</w:t>
                            </w:r>
                            <w:r w:rsidRPr="00403759">
                              <w:rPr>
                                <w:color w:val="FF0000"/>
                              </w:rPr>
                              <w:t>v</w:t>
                            </w:r>
                            <w:r w:rsidRPr="00403759">
                              <w:rPr>
                                <w:color w:val="FF0000"/>
                                <w:vertAlign w:val="subscript"/>
                              </w:rPr>
                              <w:t>2</w:t>
                            </w:r>
                            <w:r w:rsidRPr="00403759">
                              <w:rPr>
                                <w:color w:val="FF0000"/>
                              </w:rPr>
                              <w:t xml:space="preserve"> = </w:t>
                            </w:r>
                            <w:proofErr w:type="gramStart"/>
                            <w:r w:rsidRPr="00403759">
                              <w:rPr>
                                <w:color w:val="FF0000"/>
                              </w:rPr>
                              <w:t>0 ,</w:t>
                            </w:r>
                            <w:proofErr w:type="gramEnd"/>
                            <w:r w:rsidRPr="00403759">
                              <w:rPr>
                                <w:color w:val="FF0000"/>
                              </w:rPr>
                              <w:t xml:space="preserve"> since neither are moving.</w:t>
                            </w:r>
                          </w:p>
                          <w:p w:rsidR="00403759" w:rsidRPr="00403759" w:rsidRDefault="00403759" w:rsidP="00403759">
                            <w:pPr>
                              <w:rPr>
                                <w:color w:val="FF0000"/>
                              </w:rPr>
                            </w:pPr>
                            <w:r w:rsidRPr="00403759">
                              <w:rPr>
                                <w:color w:val="FF0000"/>
                              </w:rPr>
                              <w:t>To show that momentum is conserved we need to show that momentum after the explosion also adds to zero. The one direction is positive the other is negative. If the magnitudes of the trolley’s momentum are equal then they will add to zero. In other words the magnitudes must be equal. So we can write</w:t>
                            </w:r>
                          </w:p>
                          <w:p w:rsidR="00403759" w:rsidRPr="00403759" w:rsidRDefault="00403759" w:rsidP="00403759">
                            <w:pPr>
                              <w:rPr>
                                <w:color w:val="FF0000"/>
                              </w:rPr>
                            </w:pPr>
                            <w:r w:rsidRPr="00403759">
                              <w:rPr>
                                <w:color w:val="FF0000"/>
                              </w:rPr>
                              <w:t xml:space="preserve">Momentum after = </w:t>
                            </w:r>
                            <w:proofErr w:type="spellStart"/>
                            <w:r w:rsidRPr="00403759">
                              <w:rPr>
                                <w:color w:val="FF0000"/>
                              </w:rPr>
                              <w:t>P</w:t>
                            </w:r>
                            <w:r w:rsidRPr="00403759">
                              <w:rPr>
                                <w:color w:val="FF0000"/>
                                <w:vertAlign w:val="subscript"/>
                              </w:rPr>
                              <w:t>after</w:t>
                            </w:r>
                            <w:proofErr w:type="spellEnd"/>
                            <w:r w:rsidRPr="00403759">
                              <w:rPr>
                                <w:color w:val="FF0000"/>
                              </w:rPr>
                              <w:t>=</w:t>
                            </w:r>
                            <w:proofErr w:type="spellStart"/>
                            <w:r w:rsidRPr="00403759">
                              <w:rPr>
                                <w:color w:val="FF0000"/>
                              </w:rPr>
                              <w:t>P</w:t>
                            </w:r>
                            <w:r w:rsidRPr="00403759">
                              <w:rPr>
                                <w:color w:val="FF0000"/>
                                <w:vertAlign w:val="subscript"/>
                              </w:rPr>
                              <w:t>trolley</w:t>
                            </w:r>
                            <w:proofErr w:type="spellEnd"/>
                            <w:r w:rsidRPr="00403759">
                              <w:rPr>
                                <w:color w:val="FF0000"/>
                                <w:vertAlign w:val="subscript"/>
                              </w:rPr>
                              <w:t xml:space="preserve"> 1 </w:t>
                            </w:r>
                            <w:r w:rsidRPr="00403759">
                              <w:rPr>
                                <w:color w:val="FF0000"/>
                              </w:rPr>
                              <w:t xml:space="preserve">+ </w:t>
                            </w:r>
                            <w:proofErr w:type="spellStart"/>
                            <w:r w:rsidRPr="00403759">
                              <w:rPr>
                                <w:color w:val="FF0000"/>
                              </w:rPr>
                              <w:t>P</w:t>
                            </w:r>
                            <w:r w:rsidRPr="00403759">
                              <w:rPr>
                                <w:color w:val="FF0000"/>
                                <w:vertAlign w:val="subscript"/>
                              </w:rPr>
                              <w:t>trolley</w:t>
                            </w:r>
                            <w:proofErr w:type="spellEnd"/>
                            <w:r w:rsidRPr="00403759">
                              <w:rPr>
                                <w:color w:val="FF0000"/>
                                <w:vertAlign w:val="subscript"/>
                              </w:rPr>
                              <w:t xml:space="preserve"> 2</w:t>
                            </w:r>
                            <w:r w:rsidRPr="00403759">
                              <w:rPr>
                                <w:color w:val="FF0000"/>
                              </w:rPr>
                              <w:t xml:space="preserve"> = m</w:t>
                            </w:r>
                            <w:r w:rsidRPr="00403759">
                              <w:rPr>
                                <w:color w:val="FF0000"/>
                                <w:vertAlign w:val="subscript"/>
                              </w:rPr>
                              <w:t>1</w:t>
                            </w:r>
                            <w:r w:rsidRPr="00403759">
                              <w:rPr>
                                <w:color w:val="FF0000"/>
                              </w:rPr>
                              <w:t>v</w:t>
                            </w:r>
                            <w:r w:rsidRPr="00403759">
                              <w:rPr>
                                <w:color w:val="FF0000"/>
                                <w:vertAlign w:val="subscript"/>
                              </w:rPr>
                              <w:t>1</w:t>
                            </w:r>
                            <w:r w:rsidRPr="00403759">
                              <w:rPr>
                                <w:color w:val="FF0000"/>
                              </w:rPr>
                              <w:t xml:space="preserve"> +m</w:t>
                            </w:r>
                            <w:r w:rsidRPr="00403759">
                              <w:rPr>
                                <w:color w:val="FF0000"/>
                                <w:vertAlign w:val="subscript"/>
                              </w:rPr>
                              <w:t>2</w:t>
                            </w:r>
                            <w:r w:rsidRPr="00403759">
                              <w:rPr>
                                <w:color w:val="FF0000"/>
                              </w:rPr>
                              <w:t>v</w:t>
                            </w:r>
                            <w:r w:rsidRPr="00403759">
                              <w:rPr>
                                <w:color w:val="FF0000"/>
                                <w:vertAlign w:val="subscript"/>
                              </w:rPr>
                              <w:t>2</w:t>
                            </w:r>
                            <w:r w:rsidRPr="00403759">
                              <w:rPr>
                                <w:color w:val="FF0000"/>
                              </w:rPr>
                              <w:t xml:space="preserve"> = </w:t>
                            </w:r>
                            <w:proofErr w:type="gramStart"/>
                            <w:r w:rsidRPr="00403759">
                              <w:rPr>
                                <w:color w:val="FF0000"/>
                              </w:rPr>
                              <w:t>0  =</w:t>
                            </w:r>
                            <w:proofErr w:type="gramEnd"/>
                            <w:r w:rsidRPr="00403759">
                              <w:rPr>
                                <w:color w:val="FF0000"/>
                              </w:rPr>
                              <w:t xml:space="preserve">  P</w:t>
                            </w:r>
                            <w:r w:rsidRPr="00403759">
                              <w:rPr>
                                <w:color w:val="FF0000"/>
                                <w:vertAlign w:val="subscript"/>
                              </w:rPr>
                              <w:t xml:space="preserve"> before</w:t>
                            </w:r>
                            <w:r w:rsidRPr="00403759">
                              <w:rPr>
                                <w:color w:val="FF0000"/>
                              </w:rPr>
                              <w:tab/>
                              <w:t>OR since velocities have opposite signs:</w:t>
                            </w:r>
                            <w:r w:rsidRPr="00403759">
                              <w:rPr>
                                <w:color w:val="FF0000"/>
                              </w:rPr>
                              <w:tab/>
                            </w:r>
                            <w:r w:rsidRPr="00403759">
                              <w:rPr>
                                <w:color w:val="FF0000"/>
                              </w:rPr>
                              <w:tab/>
                              <w:t>magnitude of  m</w:t>
                            </w:r>
                            <w:r w:rsidRPr="00403759">
                              <w:rPr>
                                <w:color w:val="FF0000"/>
                                <w:vertAlign w:val="subscript"/>
                              </w:rPr>
                              <w:t>1</w:t>
                            </w:r>
                            <w:r w:rsidRPr="00403759">
                              <w:rPr>
                                <w:color w:val="FF0000"/>
                              </w:rPr>
                              <w:t>v</w:t>
                            </w:r>
                            <w:r w:rsidRPr="00403759">
                              <w:rPr>
                                <w:color w:val="FF0000"/>
                                <w:vertAlign w:val="subscript"/>
                              </w:rPr>
                              <w:t>1</w:t>
                            </w:r>
                            <w:r w:rsidRPr="00403759">
                              <w:rPr>
                                <w:color w:val="FF0000"/>
                              </w:rPr>
                              <w:t xml:space="preserve"> = magnitude of m</w:t>
                            </w:r>
                            <w:r w:rsidRPr="00403759">
                              <w:rPr>
                                <w:color w:val="FF0000"/>
                                <w:vertAlign w:val="subscript"/>
                              </w:rPr>
                              <w:t>2</w:t>
                            </w:r>
                            <w:r w:rsidRPr="00403759">
                              <w:rPr>
                                <w:color w:val="FF0000"/>
                              </w:rPr>
                              <w:t>v</w:t>
                            </w:r>
                            <w:r w:rsidRPr="00403759">
                              <w:rPr>
                                <w:color w:val="FF0000"/>
                                <w:vertAlign w:val="subscript"/>
                              </w:rPr>
                              <w:t>2</w:t>
                            </w:r>
                          </w:p>
                          <w:p w:rsidR="00403759" w:rsidRPr="00403759" w:rsidRDefault="00403759" w:rsidP="00403759">
                            <w:pPr>
                              <w:rPr>
                                <w:color w:val="FF0000"/>
                              </w:rPr>
                            </w:pPr>
                            <w:r w:rsidRPr="00403759">
                              <w:rPr>
                                <w:color w:val="FF0000"/>
                              </w:rPr>
                              <w:t xml:space="preserve">i.e. </w:t>
                            </w:r>
                            <w:r w:rsidRPr="00403759">
                              <w:rPr>
                                <w:color w:val="FF0000"/>
                              </w:rPr>
                              <w:tab/>
                            </w:r>
                            <w:r w:rsidRPr="00403759">
                              <w:rPr>
                                <w:color w:val="FF0000"/>
                              </w:rPr>
                              <w:tab/>
                              <w:t xml:space="preserve"> </w:t>
                            </w:r>
                            <w:r w:rsidRPr="00403759">
                              <w:rPr>
                                <w:color w:val="FF0000"/>
                              </w:rPr>
                              <w:tab/>
                            </w:r>
                            <m:oMath>
                              <m:r>
                                <w:rPr>
                                  <w:rFonts w:ascii="Cambria Math" w:eastAsiaTheme="minorEastAsia" w:hAnsi="Cambria Math"/>
                                  <w:color w:val="FF0000"/>
                                </w:rPr>
                                <m:t>∴</m:t>
                              </m:r>
                              <m:f>
                                <m:fPr>
                                  <m:ctrlPr>
                                    <w:rPr>
                                      <w:rFonts w:ascii="Cambria Math" w:hAnsi="Cambria Math"/>
                                      <w:i/>
                                      <w:color w:val="FF0000"/>
                                    </w:rPr>
                                  </m:ctrlPr>
                                </m:fPr>
                                <m:num>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num>
                                <m:den>
                                  <m:r>
                                    <w:rPr>
                                      <w:rFonts w:ascii="Cambria Math" w:hAnsi="Cambria Math"/>
                                      <w:color w:val="FF0000"/>
                                    </w:rPr>
                                    <m:t>∆t</m:t>
                                  </m:r>
                                </m:den>
                              </m:f>
                              <m:r>
                                <w:rPr>
                                  <w:rFonts w:ascii="Cambria Math" w:hAnsi="Cambria Math"/>
                                  <w:color w:val="FF0000"/>
                                </w:rPr>
                                <m:t>=</m:t>
                              </m:r>
                              <m:f>
                                <m:fPr>
                                  <m:ctrlPr>
                                    <w:rPr>
                                      <w:rFonts w:ascii="Cambria Math" w:hAnsi="Cambria Math"/>
                                      <w:i/>
                                      <w:color w:val="FF0000"/>
                                    </w:rPr>
                                  </m:ctrlPr>
                                </m:fPr>
                                <m:num>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2</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num>
                                <m:den>
                                  <m:r>
                                    <w:rPr>
                                      <w:rFonts w:ascii="Cambria Math" w:hAnsi="Cambria Math"/>
                                      <w:color w:val="FF0000"/>
                                    </w:rPr>
                                    <m:t>∆t</m:t>
                                  </m:r>
                                </m:den>
                              </m:f>
                              <m:r>
                                <w:rPr>
                                  <w:rFonts w:ascii="Cambria Math" w:eastAsiaTheme="minorEastAsia" w:hAnsi="Cambria Math"/>
                                  <w:color w:val="FF0000"/>
                                </w:rPr>
                                <m:t xml:space="preserve">     now×∆t both sides </m:t>
                              </m:r>
                            </m:oMath>
                            <w:r w:rsidRPr="00403759">
                              <w:rPr>
                                <w:color w:val="FF0000"/>
                              </w:rPr>
                              <w:tab/>
                            </w:r>
                            <w:proofErr w:type="gramStart"/>
                            <w:r w:rsidRPr="00403759">
                              <w:rPr>
                                <w:color w:val="FF0000"/>
                              </w:rPr>
                              <w:t>since</w:t>
                            </w:r>
                            <w:proofErr w:type="gramEnd"/>
                            <w:r w:rsidRPr="00403759">
                              <w:rPr>
                                <w:color w:val="FF0000"/>
                              </w:rPr>
                              <w:t xml:space="preserve"> ∆t is the same  </w:t>
                            </w:r>
                          </w:p>
                          <w:p w:rsidR="00403759" w:rsidRPr="00403759" w:rsidRDefault="00403759" w:rsidP="00403759">
                            <w:pPr>
                              <w:rPr>
                                <w:rFonts w:eastAsiaTheme="minorEastAsia"/>
                                <w:color w:val="FF0000"/>
                              </w:rPr>
                            </w:pPr>
                            <m:oMathPara>
                              <m:oMath>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2</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 xml:space="preserve">  </m:t>
                                </m:r>
                              </m:oMath>
                            </m:oMathPara>
                          </w:p>
                          <w:p w:rsidR="00403759" w:rsidRPr="00403759" w:rsidRDefault="00403759" w:rsidP="00403759">
                            <w:pPr>
                              <w:rPr>
                                <w:rFonts w:eastAsiaTheme="minorEastAsia"/>
                                <w:color w:val="FF0000"/>
                              </w:rPr>
                            </w:pPr>
                            <m:oMathPara>
                              <m:oMathParaPr>
                                <m:jc m:val="center"/>
                              </m:oMathParaPr>
                              <m:oMath>
                                <m:r>
                                  <w:rPr>
                                    <w:rFonts w:ascii="Cambria Math" w:hAnsi="Cambria Math"/>
                                    <w:color w:val="FF0000"/>
                                  </w:rPr>
                                  <m:t>thus we eliminate∆t from the equation and having to measure it</m:t>
                                </m:r>
                                <m:r>
                                  <w:rPr>
                                    <w:rFonts w:ascii="Cambria Math" w:eastAsiaTheme="minorEastAsia" w:hAnsi="Cambria Math"/>
                                    <w:color w:val="FF0000"/>
                                  </w:rPr>
                                  <m:t xml:space="preserve"> </m:t>
                                </m:r>
                              </m:oMath>
                            </m:oMathPara>
                          </w:p>
                          <w:p w:rsidR="00403759" w:rsidRPr="00403759" w:rsidRDefault="00403759" w:rsidP="00EA09AE">
                            <w:pPr>
                              <w:jc w:val="center"/>
                              <w:rPr>
                                <w:color w:val="FF0000"/>
                              </w:rPr>
                            </w:pPr>
                            <m:oMath>
                              <m:r>
                                <w:rPr>
                                  <w:rFonts w:ascii="Cambria Math" w:eastAsiaTheme="minorEastAsia" w:hAnsi="Cambria Math"/>
                                  <w:color w:val="FF0000"/>
                                </w:rPr>
                                <m:t>which is another source of experimental error</m:t>
                              </m:r>
                            </m:oMath>
                            <w:r w:rsidR="00EA09AE">
                              <w:rPr>
                                <w:rFonts w:eastAsiaTheme="minorEastAsia"/>
                                <w:color w:val="FF0000"/>
                              </w:rPr>
                              <w:t xml:space="preserve">  </w:t>
                            </w:r>
                            <w:r w:rsidR="00EA09AE">
                              <w:rPr>
                                <w:rFonts w:ascii="Wingdings" w:eastAsiaTheme="minorEastAsia" w:hAnsi="Wingdings"/>
                                <w:color w:val="FF0000"/>
                              </w:rPr>
                              <w:t></w:t>
                            </w:r>
                            <w:r w:rsidR="00EA09AE">
                              <w:rPr>
                                <w:rFonts w:ascii="Wingdings" w:eastAsiaTheme="minorEastAsia" w:hAnsi="Wingdings"/>
                                <w:color w:val="FF0000"/>
                              </w:rPr>
                              <w:t></w:t>
                            </w:r>
                            <w:r w:rsidR="00EA09AE">
                              <w:rPr>
                                <w:rFonts w:ascii="Wingdings" w:eastAsiaTheme="minorEastAsia" w:hAnsi="Wingding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86693" id="Text Box 2" o:spid="_x0000_s1027" type="#_x0000_t202" style="position:absolute;left:0;text-align:left;margin-left:0;margin-top:15.6pt;width:491.85pt;height:3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" filled="f" strokeweight=".5pt">
                <v:textbox>
                  <w:txbxContent>
                    <w:p w:rsidR="00403759" w:rsidRPr="00403759" w:rsidRDefault="00403759" w:rsidP="00403759">
                      <w:pPr>
                        <w:rPr>
                          <w:color w:val="FF0000"/>
                        </w:rPr>
                      </w:pPr>
                      <w:r w:rsidRPr="00403759">
                        <w:rPr>
                          <w:color w:val="FF0000"/>
                          <w:u w:val="single"/>
                        </w:rPr>
                        <w:t>Theory</w:t>
                      </w:r>
                      <w:r w:rsidRPr="00403759">
                        <w:rPr>
                          <w:color w:val="FF0000"/>
                        </w:rPr>
                        <w:t>:</w:t>
                      </w:r>
                      <m:oMath>
                        <m:r>
                          <w:rPr>
                            <w:rFonts w:ascii="Cambria Math" w:hAnsi="Cambria Math"/>
                            <w:color w:val="FF0000"/>
                          </w:rPr>
                          <m:t xml:space="preserve"> P= momentum = mv = m∙</m:t>
                        </m:r>
                        <m:f>
                          <m:fPr>
                            <m:ctrlPr>
                              <w:rPr>
                                <w:rFonts w:ascii="Cambria Math" w:hAnsi="Cambria Math"/>
                                <w:i/>
                                <w:color w:val="FF0000"/>
                              </w:rPr>
                            </m:ctrlPr>
                          </m:fPr>
                          <m:num>
                            <m:r>
                              <w:rPr>
                                <w:rFonts w:ascii="Cambria Math" w:hAnsi="Cambria Math"/>
                                <w:color w:val="FF0000"/>
                              </w:rPr>
                              <m:t>∆x</m:t>
                            </m:r>
                          </m:num>
                          <m:den>
                            <m:r>
                              <w:rPr>
                                <w:rFonts w:ascii="Cambria Math" w:hAnsi="Cambria Math"/>
                                <w:color w:val="FF0000"/>
                              </w:rPr>
                              <m:t>∆t</m:t>
                            </m:r>
                          </m:den>
                        </m:f>
                      </m:oMath>
                    </w:p>
                    <w:p w:rsidR="00403759" w:rsidRPr="00403759" w:rsidRDefault="00403759" w:rsidP="00403759">
                      <w:pPr>
                        <w:rPr>
                          <w:color w:val="FF0000"/>
                        </w:rPr>
                      </w:pPr>
                      <w:r w:rsidRPr="00403759">
                        <w:rPr>
                          <w:color w:val="FF0000"/>
                        </w:rPr>
                        <w:t xml:space="preserve">Velocity is not measured in this experiment. During each measurement however, the two trolleys travel for the same length of time. </w:t>
                      </w:r>
                    </w:p>
                    <w:p w:rsidR="00403759" w:rsidRPr="00403759" w:rsidRDefault="00403759" w:rsidP="00403759">
                      <w:pPr>
                        <w:rPr>
                          <w:color w:val="FF0000"/>
                        </w:rPr>
                      </w:pPr>
                      <w:r w:rsidRPr="00403759">
                        <w:rPr>
                          <w:color w:val="FF0000"/>
                        </w:rPr>
                        <w:t xml:space="preserve">Now: </w:t>
                      </w:r>
                      <w:r w:rsidRPr="00403759">
                        <w:rPr>
                          <w:color w:val="FF0000"/>
                        </w:rPr>
                        <w:tab/>
                        <w:t>Momentum before = P</w:t>
                      </w:r>
                      <w:r w:rsidRPr="00403759">
                        <w:rPr>
                          <w:color w:val="FF0000"/>
                          <w:vertAlign w:val="subscript"/>
                        </w:rPr>
                        <w:t xml:space="preserve"> before</w:t>
                      </w:r>
                      <w:r w:rsidRPr="00403759">
                        <w:rPr>
                          <w:color w:val="FF0000"/>
                        </w:rPr>
                        <w:t xml:space="preserve"> = </w:t>
                      </w:r>
                      <w:proofErr w:type="spellStart"/>
                      <w:r w:rsidRPr="00403759">
                        <w:rPr>
                          <w:color w:val="FF0000"/>
                        </w:rPr>
                        <w:t>P</w:t>
                      </w:r>
                      <w:r w:rsidRPr="00403759">
                        <w:rPr>
                          <w:color w:val="FF0000"/>
                          <w:vertAlign w:val="subscript"/>
                        </w:rPr>
                        <w:t>trolley</w:t>
                      </w:r>
                      <w:proofErr w:type="spellEnd"/>
                      <w:r w:rsidRPr="00403759">
                        <w:rPr>
                          <w:color w:val="FF0000"/>
                          <w:vertAlign w:val="subscript"/>
                        </w:rPr>
                        <w:t xml:space="preserve"> 1 </w:t>
                      </w:r>
                      <w:r w:rsidRPr="00403759">
                        <w:rPr>
                          <w:color w:val="FF0000"/>
                        </w:rPr>
                        <w:t xml:space="preserve">+ </w:t>
                      </w:r>
                      <w:proofErr w:type="spellStart"/>
                      <w:r w:rsidRPr="00403759">
                        <w:rPr>
                          <w:color w:val="FF0000"/>
                        </w:rPr>
                        <w:t>P</w:t>
                      </w:r>
                      <w:r w:rsidRPr="00403759">
                        <w:rPr>
                          <w:color w:val="FF0000"/>
                          <w:vertAlign w:val="subscript"/>
                        </w:rPr>
                        <w:t>trolley</w:t>
                      </w:r>
                      <w:proofErr w:type="spellEnd"/>
                      <w:r w:rsidRPr="00403759">
                        <w:rPr>
                          <w:color w:val="FF0000"/>
                          <w:vertAlign w:val="subscript"/>
                        </w:rPr>
                        <w:t xml:space="preserve"> 2</w:t>
                      </w:r>
                      <w:r w:rsidRPr="00403759">
                        <w:rPr>
                          <w:color w:val="FF0000"/>
                        </w:rPr>
                        <w:t xml:space="preserve"> = m</w:t>
                      </w:r>
                      <w:r w:rsidRPr="00403759">
                        <w:rPr>
                          <w:color w:val="FF0000"/>
                          <w:vertAlign w:val="subscript"/>
                        </w:rPr>
                        <w:t>1</w:t>
                      </w:r>
                      <w:r w:rsidRPr="00403759">
                        <w:rPr>
                          <w:color w:val="FF0000"/>
                        </w:rPr>
                        <w:t>v</w:t>
                      </w:r>
                      <w:r w:rsidRPr="00403759">
                        <w:rPr>
                          <w:color w:val="FF0000"/>
                          <w:vertAlign w:val="subscript"/>
                        </w:rPr>
                        <w:t>1</w:t>
                      </w:r>
                      <w:r w:rsidRPr="00403759">
                        <w:rPr>
                          <w:color w:val="FF0000"/>
                        </w:rPr>
                        <w:t xml:space="preserve"> +m</w:t>
                      </w:r>
                      <w:r w:rsidRPr="00403759">
                        <w:rPr>
                          <w:color w:val="FF0000"/>
                          <w:vertAlign w:val="subscript"/>
                        </w:rPr>
                        <w:t>2</w:t>
                      </w:r>
                      <w:r w:rsidRPr="00403759">
                        <w:rPr>
                          <w:color w:val="FF0000"/>
                        </w:rPr>
                        <w:t>v</w:t>
                      </w:r>
                      <w:r w:rsidRPr="00403759">
                        <w:rPr>
                          <w:color w:val="FF0000"/>
                          <w:vertAlign w:val="subscript"/>
                        </w:rPr>
                        <w:t>2</w:t>
                      </w:r>
                      <w:r w:rsidRPr="00403759">
                        <w:rPr>
                          <w:color w:val="FF0000"/>
                        </w:rPr>
                        <w:t xml:space="preserve"> = </w:t>
                      </w:r>
                      <w:proofErr w:type="gramStart"/>
                      <w:r w:rsidRPr="00403759">
                        <w:rPr>
                          <w:color w:val="FF0000"/>
                        </w:rPr>
                        <w:t>0 ,</w:t>
                      </w:r>
                      <w:proofErr w:type="gramEnd"/>
                      <w:r w:rsidRPr="00403759">
                        <w:rPr>
                          <w:color w:val="FF0000"/>
                        </w:rPr>
                        <w:t xml:space="preserve"> since neither are moving.</w:t>
                      </w:r>
                    </w:p>
                    <w:p w:rsidR="00403759" w:rsidRPr="00403759" w:rsidRDefault="00403759" w:rsidP="00403759">
                      <w:pPr>
                        <w:rPr>
                          <w:color w:val="FF0000"/>
                        </w:rPr>
                      </w:pPr>
                      <w:r w:rsidRPr="00403759">
                        <w:rPr>
                          <w:color w:val="FF0000"/>
                        </w:rPr>
                        <w:t>To show that momentum is conserved we need to show that momentum after the explosion also adds to zero. The one direction is positive the other is negative. If the magnitudes of the trolley’s momentum are equal then they will add to zero. In other words the magnitudes must be equal. So we can write</w:t>
                      </w:r>
                    </w:p>
                    <w:p w:rsidR="00403759" w:rsidRPr="00403759" w:rsidRDefault="00403759" w:rsidP="00403759">
                      <w:pPr>
                        <w:rPr>
                          <w:color w:val="FF0000"/>
                        </w:rPr>
                      </w:pPr>
                      <w:r w:rsidRPr="00403759">
                        <w:rPr>
                          <w:color w:val="FF0000"/>
                        </w:rPr>
                        <w:t xml:space="preserve">Momentum after = </w:t>
                      </w:r>
                      <w:proofErr w:type="spellStart"/>
                      <w:r w:rsidRPr="00403759">
                        <w:rPr>
                          <w:color w:val="FF0000"/>
                        </w:rPr>
                        <w:t>P</w:t>
                      </w:r>
                      <w:r w:rsidRPr="00403759">
                        <w:rPr>
                          <w:color w:val="FF0000"/>
                          <w:vertAlign w:val="subscript"/>
                        </w:rPr>
                        <w:t>after</w:t>
                      </w:r>
                      <w:proofErr w:type="spellEnd"/>
                      <w:r w:rsidRPr="00403759">
                        <w:rPr>
                          <w:color w:val="FF0000"/>
                        </w:rPr>
                        <w:t>=</w:t>
                      </w:r>
                      <w:proofErr w:type="spellStart"/>
                      <w:r w:rsidRPr="00403759">
                        <w:rPr>
                          <w:color w:val="FF0000"/>
                        </w:rPr>
                        <w:t>P</w:t>
                      </w:r>
                      <w:r w:rsidRPr="00403759">
                        <w:rPr>
                          <w:color w:val="FF0000"/>
                          <w:vertAlign w:val="subscript"/>
                        </w:rPr>
                        <w:t>trolley</w:t>
                      </w:r>
                      <w:proofErr w:type="spellEnd"/>
                      <w:r w:rsidRPr="00403759">
                        <w:rPr>
                          <w:color w:val="FF0000"/>
                          <w:vertAlign w:val="subscript"/>
                        </w:rPr>
                        <w:t xml:space="preserve"> 1 </w:t>
                      </w:r>
                      <w:r w:rsidRPr="00403759">
                        <w:rPr>
                          <w:color w:val="FF0000"/>
                        </w:rPr>
                        <w:t xml:space="preserve">+ </w:t>
                      </w:r>
                      <w:proofErr w:type="spellStart"/>
                      <w:r w:rsidRPr="00403759">
                        <w:rPr>
                          <w:color w:val="FF0000"/>
                        </w:rPr>
                        <w:t>P</w:t>
                      </w:r>
                      <w:r w:rsidRPr="00403759">
                        <w:rPr>
                          <w:color w:val="FF0000"/>
                          <w:vertAlign w:val="subscript"/>
                        </w:rPr>
                        <w:t>trolley</w:t>
                      </w:r>
                      <w:proofErr w:type="spellEnd"/>
                      <w:r w:rsidRPr="00403759">
                        <w:rPr>
                          <w:color w:val="FF0000"/>
                          <w:vertAlign w:val="subscript"/>
                        </w:rPr>
                        <w:t xml:space="preserve"> 2</w:t>
                      </w:r>
                      <w:r w:rsidRPr="00403759">
                        <w:rPr>
                          <w:color w:val="FF0000"/>
                        </w:rPr>
                        <w:t xml:space="preserve"> = m</w:t>
                      </w:r>
                      <w:r w:rsidRPr="00403759">
                        <w:rPr>
                          <w:color w:val="FF0000"/>
                          <w:vertAlign w:val="subscript"/>
                        </w:rPr>
                        <w:t>1</w:t>
                      </w:r>
                      <w:r w:rsidRPr="00403759">
                        <w:rPr>
                          <w:color w:val="FF0000"/>
                        </w:rPr>
                        <w:t>v</w:t>
                      </w:r>
                      <w:r w:rsidRPr="00403759">
                        <w:rPr>
                          <w:color w:val="FF0000"/>
                          <w:vertAlign w:val="subscript"/>
                        </w:rPr>
                        <w:t>1</w:t>
                      </w:r>
                      <w:r w:rsidRPr="00403759">
                        <w:rPr>
                          <w:color w:val="FF0000"/>
                        </w:rPr>
                        <w:t xml:space="preserve"> +m</w:t>
                      </w:r>
                      <w:r w:rsidRPr="00403759">
                        <w:rPr>
                          <w:color w:val="FF0000"/>
                          <w:vertAlign w:val="subscript"/>
                        </w:rPr>
                        <w:t>2</w:t>
                      </w:r>
                      <w:r w:rsidRPr="00403759">
                        <w:rPr>
                          <w:color w:val="FF0000"/>
                        </w:rPr>
                        <w:t>v</w:t>
                      </w:r>
                      <w:r w:rsidRPr="00403759">
                        <w:rPr>
                          <w:color w:val="FF0000"/>
                          <w:vertAlign w:val="subscript"/>
                        </w:rPr>
                        <w:t>2</w:t>
                      </w:r>
                      <w:r w:rsidRPr="00403759">
                        <w:rPr>
                          <w:color w:val="FF0000"/>
                        </w:rPr>
                        <w:t xml:space="preserve"> = </w:t>
                      </w:r>
                      <w:proofErr w:type="gramStart"/>
                      <w:r w:rsidRPr="00403759">
                        <w:rPr>
                          <w:color w:val="FF0000"/>
                        </w:rPr>
                        <w:t>0  =</w:t>
                      </w:r>
                      <w:proofErr w:type="gramEnd"/>
                      <w:r w:rsidRPr="00403759">
                        <w:rPr>
                          <w:color w:val="FF0000"/>
                        </w:rPr>
                        <w:t xml:space="preserve">  P</w:t>
                      </w:r>
                      <w:r w:rsidRPr="00403759">
                        <w:rPr>
                          <w:color w:val="FF0000"/>
                          <w:vertAlign w:val="subscript"/>
                        </w:rPr>
                        <w:t xml:space="preserve"> before</w:t>
                      </w:r>
                      <w:r w:rsidRPr="00403759">
                        <w:rPr>
                          <w:color w:val="FF0000"/>
                        </w:rPr>
                        <w:tab/>
                        <w:t>OR since velocities have opposite signs:</w:t>
                      </w:r>
                      <w:r w:rsidRPr="00403759">
                        <w:rPr>
                          <w:color w:val="FF0000"/>
                        </w:rPr>
                        <w:tab/>
                      </w:r>
                      <w:r w:rsidRPr="00403759">
                        <w:rPr>
                          <w:color w:val="FF0000"/>
                        </w:rPr>
                        <w:tab/>
                        <w:t>magnitude of  m</w:t>
                      </w:r>
                      <w:r w:rsidRPr="00403759">
                        <w:rPr>
                          <w:color w:val="FF0000"/>
                          <w:vertAlign w:val="subscript"/>
                        </w:rPr>
                        <w:t>1</w:t>
                      </w:r>
                      <w:r w:rsidRPr="00403759">
                        <w:rPr>
                          <w:color w:val="FF0000"/>
                        </w:rPr>
                        <w:t>v</w:t>
                      </w:r>
                      <w:r w:rsidRPr="00403759">
                        <w:rPr>
                          <w:color w:val="FF0000"/>
                          <w:vertAlign w:val="subscript"/>
                        </w:rPr>
                        <w:t>1</w:t>
                      </w:r>
                      <w:r w:rsidRPr="00403759">
                        <w:rPr>
                          <w:color w:val="FF0000"/>
                        </w:rPr>
                        <w:t xml:space="preserve"> = magnitude of m</w:t>
                      </w:r>
                      <w:r w:rsidRPr="00403759">
                        <w:rPr>
                          <w:color w:val="FF0000"/>
                          <w:vertAlign w:val="subscript"/>
                        </w:rPr>
                        <w:t>2</w:t>
                      </w:r>
                      <w:r w:rsidRPr="00403759">
                        <w:rPr>
                          <w:color w:val="FF0000"/>
                        </w:rPr>
                        <w:t>v</w:t>
                      </w:r>
                      <w:r w:rsidRPr="00403759">
                        <w:rPr>
                          <w:color w:val="FF0000"/>
                          <w:vertAlign w:val="subscript"/>
                        </w:rPr>
                        <w:t>2</w:t>
                      </w:r>
                    </w:p>
                    <w:p w:rsidR="00403759" w:rsidRPr="00403759" w:rsidRDefault="00403759" w:rsidP="00403759">
                      <w:pPr>
                        <w:rPr>
                          <w:color w:val="FF0000"/>
                        </w:rPr>
                      </w:pPr>
                      <w:r w:rsidRPr="00403759">
                        <w:rPr>
                          <w:color w:val="FF0000"/>
                        </w:rPr>
                        <w:t xml:space="preserve">i.e. </w:t>
                      </w:r>
                      <w:r w:rsidRPr="00403759">
                        <w:rPr>
                          <w:color w:val="FF0000"/>
                        </w:rPr>
                        <w:tab/>
                      </w:r>
                      <w:r w:rsidRPr="00403759">
                        <w:rPr>
                          <w:color w:val="FF0000"/>
                        </w:rPr>
                        <w:tab/>
                        <w:t xml:space="preserve"> </w:t>
                      </w:r>
                      <w:r w:rsidRPr="00403759">
                        <w:rPr>
                          <w:color w:val="FF0000"/>
                        </w:rPr>
                        <w:tab/>
                      </w:r>
                      <m:oMath>
                        <m:r>
                          <w:rPr>
                            <w:rFonts w:ascii="Cambria Math" w:eastAsiaTheme="minorEastAsia" w:hAnsi="Cambria Math"/>
                            <w:color w:val="FF0000"/>
                          </w:rPr>
                          <m:t>∴</m:t>
                        </m:r>
                        <m:f>
                          <m:fPr>
                            <m:ctrlPr>
                              <w:rPr>
                                <w:rFonts w:ascii="Cambria Math" w:hAnsi="Cambria Math"/>
                                <w:i/>
                                <w:color w:val="FF0000"/>
                              </w:rPr>
                            </m:ctrlPr>
                          </m:fPr>
                          <m:num>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num>
                          <m:den>
                            <m:r>
                              <w:rPr>
                                <w:rFonts w:ascii="Cambria Math" w:hAnsi="Cambria Math"/>
                                <w:color w:val="FF0000"/>
                              </w:rPr>
                              <m:t>∆t</m:t>
                            </m:r>
                          </m:den>
                        </m:f>
                        <m:r>
                          <w:rPr>
                            <w:rFonts w:ascii="Cambria Math" w:hAnsi="Cambria Math"/>
                            <w:color w:val="FF0000"/>
                          </w:rPr>
                          <m:t>=</m:t>
                        </m:r>
                        <m:f>
                          <m:fPr>
                            <m:ctrlPr>
                              <w:rPr>
                                <w:rFonts w:ascii="Cambria Math" w:hAnsi="Cambria Math"/>
                                <w:i/>
                                <w:color w:val="FF0000"/>
                              </w:rPr>
                            </m:ctrlPr>
                          </m:fPr>
                          <m:num>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2</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num>
                          <m:den>
                            <m:r>
                              <w:rPr>
                                <w:rFonts w:ascii="Cambria Math" w:hAnsi="Cambria Math"/>
                                <w:color w:val="FF0000"/>
                              </w:rPr>
                              <m:t>∆t</m:t>
                            </m:r>
                          </m:den>
                        </m:f>
                        <m:r>
                          <w:rPr>
                            <w:rFonts w:ascii="Cambria Math" w:eastAsiaTheme="minorEastAsia" w:hAnsi="Cambria Math"/>
                            <w:color w:val="FF0000"/>
                          </w:rPr>
                          <m:t xml:space="preserve">     now×∆t both sides </m:t>
                        </m:r>
                      </m:oMath>
                      <w:r w:rsidRPr="00403759">
                        <w:rPr>
                          <w:color w:val="FF0000"/>
                        </w:rPr>
                        <w:tab/>
                      </w:r>
                      <w:proofErr w:type="gramStart"/>
                      <w:r w:rsidRPr="00403759">
                        <w:rPr>
                          <w:color w:val="FF0000"/>
                        </w:rPr>
                        <w:t>since</w:t>
                      </w:r>
                      <w:proofErr w:type="gramEnd"/>
                      <w:r w:rsidRPr="00403759">
                        <w:rPr>
                          <w:color w:val="FF0000"/>
                        </w:rPr>
                        <w:t xml:space="preserve"> ∆t is the same  </w:t>
                      </w:r>
                    </w:p>
                    <w:p w:rsidR="00403759" w:rsidRPr="00403759" w:rsidRDefault="00403759" w:rsidP="00403759">
                      <w:pPr>
                        <w:rPr>
                          <w:rFonts w:eastAsiaTheme="minorEastAsia"/>
                          <w:color w:val="FF0000"/>
                        </w:rPr>
                      </w:pPr>
                      <m:oMathPara>
                        <m:oMath>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1</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2</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2</m:t>
                              </m:r>
                            </m:sub>
                          </m:sSub>
                          <m:r>
                            <w:rPr>
                              <w:rFonts w:ascii="Cambria Math" w:hAnsi="Cambria Math"/>
                              <w:color w:val="FF0000"/>
                            </w:rPr>
                            <m:t xml:space="preserve">  </m:t>
                          </m:r>
                        </m:oMath>
                      </m:oMathPara>
                    </w:p>
                    <w:p w:rsidR="00403759" w:rsidRPr="00403759" w:rsidRDefault="00403759" w:rsidP="00403759">
                      <w:pPr>
                        <w:rPr>
                          <w:rFonts w:eastAsiaTheme="minorEastAsia"/>
                          <w:color w:val="FF0000"/>
                        </w:rPr>
                      </w:pPr>
                      <m:oMathPara>
                        <m:oMathParaPr>
                          <m:jc m:val="center"/>
                        </m:oMathParaPr>
                        <m:oMath>
                          <m:r>
                            <w:rPr>
                              <w:rFonts w:ascii="Cambria Math" w:hAnsi="Cambria Math"/>
                              <w:color w:val="FF0000"/>
                            </w:rPr>
                            <m:t>thus we eliminate∆t from the equation and having to measure it</m:t>
                          </m:r>
                          <m:r>
                            <w:rPr>
                              <w:rFonts w:ascii="Cambria Math" w:eastAsiaTheme="minorEastAsia" w:hAnsi="Cambria Math"/>
                              <w:color w:val="FF0000"/>
                            </w:rPr>
                            <m:t xml:space="preserve"> </m:t>
                          </m:r>
                        </m:oMath>
                      </m:oMathPara>
                    </w:p>
                    <w:p w:rsidR="00403759" w:rsidRPr="00403759" w:rsidRDefault="00403759" w:rsidP="00EA09AE">
                      <w:pPr>
                        <w:jc w:val="center"/>
                        <w:rPr>
                          <w:color w:val="FF0000"/>
                        </w:rPr>
                      </w:pPr>
                      <m:oMath>
                        <m:r>
                          <w:rPr>
                            <w:rFonts w:ascii="Cambria Math" w:eastAsiaTheme="minorEastAsia" w:hAnsi="Cambria Math"/>
                            <w:color w:val="FF0000"/>
                          </w:rPr>
                          <m:t>which is another source of experimental error</m:t>
                        </m:r>
                      </m:oMath>
                      <w:r w:rsidR="00EA09AE">
                        <w:rPr>
                          <w:rFonts w:eastAsiaTheme="minorEastAsia"/>
                          <w:color w:val="FF0000"/>
                        </w:rPr>
                        <w:t xml:space="preserve">  </w:t>
                      </w:r>
                      <w:r w:rsidR="00EA09AE">
                        <w:rPr>
                          <w:rFonts w:ascii="Wingdings" w:eastAsiaTheme="minorEastAsia" w:hAnsi="Wingdings"/>
                          <w:color w:val="FF0000"/>
                        </w:rPr>
                        <w:t></w:t>
                      </w:r>
                      <w:r w:rsidR="00EA09AE">
                        <w:rPr>
                          <w:rFonts w:ascii="Wingdings" w:eastAsiaTheme="minorEastAsia" w:hAnsi="Wingdings"/>
                          <w:color w:val="FF0000"/>
                        </w:rPr>
                        <w:t></w:t>
                      </w:r>
                      <w:r w:rsidR="00EA09AE">
                        <w:rPr>
                          <w:rFonts w:ascii="Wingdings" w:eastAsiaTheme="minorEastAsia" w:hAnsi="Wingdings"/>
                          <w:color w:val="FF0000"/>
                        </w:rPr>
                        <w:t></w:t>
                      </w:r>
                    </w:p>
                  </w:txbxContent>
                </v:textbox>
                <w10:wrap type="square"/>
              </v:shape>
            </w:pict>
          </mc:Fallback>
        </mc:AlternateContent>
      </w:r>
    </w:p>
    <w:p w:rsidR="00975A0C" w:rsidRDefault="00975A0C" w:rsidP="00975A0C">
      <w:pPr>
        <w:pStyle w:val="ListParagraph"/>
        <w:ind w:left="284"/>
      </w:pPr>
    </w:p>
    <w:p w:rsidR="00975A0C" w:rsidRDefault="00975A0C" w:rsidP="00975A0C">
      <w:pPr>
        <w:pStyle w:val="ListParagraph"/>
      </w:pPr>
    </w:p>
    <w:p w:rsidR="008927B6" w:rsidRDefault="008927B6" w:rsidP="00975A0C">
      <w:pPr>
        <w:pStyle w:val="ListParagraph"/>
        <w:numPr>
          <w:ilvl w:val="0"/>
          <w:numId w:val="6"/>
        </w:numPr>
        <w:spacing w:after="0"/>
        <w:ind w:left="284"/>
      </w:pPr>
      <w:r>
        <w:t>State the law of conservation of momentum.</w:t>
      </w:r>
      <w:r w:rsidR="00033985">
        <w:tab/>
      </w:r>
      <w:r w:rsidR="00033985">
        <w:tab/>
      </w:r>
      <w:r w:rsidR="00033985">
        <w:tab/>
      </w:r>
      <w:r w:rsidR="00033985">
        <w:tab/>
      </w:r>
      <w:r w:rsidR="00033985">
        <w:tab/>
      </w:r>
      <w:r w:rsidR="00033985">
        <w:tab/>
      </w:r>
      <w:r w:rsidR="00033985">
        <w:tab/>
        <w:t>(2)</w:t>
      </w:r>
    </w:p>
    <w:p w:rsidR="00D41642" w:rsidRDefault="00D41642" w:rsidP="00975A0C">
      <w:pPr>
        <w:pStyle w:val="ListParagraph"/>
        <w:numPr>
          <w:ilvl w:val="0"/>
          <w:numId w:val="9"/>
        </w:numPr>
        <w:rPr>
          <w:color w:val="FF0000"/>
        </w:rPr>
      </w:pPr>
      <w:r w:rsidRPr="00975A0C">
        <w:rPr>
          <w:color w:val="FF0000"/>
        </w:rPr>
        <w:t xml:space="preserve">In an isolated or closed system Total Linear Momentum is conserved. </w:t>
      </w:r>
      <w:r w:rsidR="00EA09AE">
        <w:rPr>
          <w:rFonts w:ascii="Wingdings" w:hAnsi="Wingdings"/>
          <w:color w:val="FF0000"/>
        </w:rPr>
        <w:t></w:t>
      </w:r>
      <w:r w:rsidR="00EA09AE">
        <w:rPr>
          <w:rFonts w:ascii="Wingdings" w:hAnsi="Wingdings"/>
          <w:color w:val="FF0000"/>
        </w:rPr>
        <w:t></w:t>
      </w:r>
    </w:p>
    <w:p w:rsidR="00975A0C" w:rsidRPr="00975A0C" w:rsidRDefault="00975A0C" w:rsidP="00975A0C">
      <w:pPr>
        <w:rPr>
          <w:color w:val="FF0000"/>
        </w:rPr>
      </w:pPr>
    </w:p>
    <w:p w:rsidR="008927B6" w:rsidRDefault="008927B6" w:rsidP="008927B6">
      <w:pPr>
        <w:pStyle w:val="ListParagraph"/>
        <w:numPr>
          <w:ilvl w:val="0"/>
          <w:numId w:val="6"/>
        </w:numPr>
        <w:ind w:left="284"/>
      </w:pPr>
      <w:r>
        <w:t>Most versions of the law refer to a “closed system”. What exactly does this mean?</w:t>
      </w:r>
      <w:r w:rsidR="00033985">
        <w:tab/>
      </w:r>
      <w:r w:rsidR="00033985">
        <w:tab/>
        <w:t>(1)</w:t>
      </w:r>
    </w:p>
    <w:p w:rsidR="00EA09AE" w:rsidRDefault="00D41642" w:rsidP="00975A0C">
      <w:pPr>
        <w:pStyle w:val="ListParagraph"/>
        <w:numPr>
          <w:ilvl w:val="0"/>
          <w:numId w:val="8"/>
        </w:numPr>
        <w:rPr>
          <w:color w:val="FF0000"/>
        </w:rPr>
      </w:pPr>
      <w:r w:rsidRPr="00975A0C">
        <w:rPr>
          <w:color w:val="FF0000"/>
        </w:rPr>
        <w:t>“</w:t>
      </w:r>
      <w:proofErr w:type="gramStart"/>
      <w:r w:rsidRPr="00975A0C">
        <w:rPr>
          <w:color w:val="FF0000"/>
        </w:rPr>
        <w:t>closed</w:t>
      </w:r>
      <w:proofErr w:type="gramEnd"/>
      <w:r w:rsidRPr="00975A0C">
        <w:rPr>
          <w:color w:val="FF0000"/>
        </w:rPr>
        <w:t xml:space="preserve"> system”</w:t>
      </w:r>
      <w:r w:rsidRPr="00975A0C">
        <w:rPr>
          <w:color w:val="FF0000"/>
        </w:rPr>
        <w:t xml:space="preserve"> means being able to account for all the pieces</w:t>
      </w:r>
      <w:r w:rsidR="00EA09AE">
        <w:rPr>
          <w:color w:val="FF0000"/>
        </w:rPr>
        <w:t xml:space="preserve"> </w:t>
      </w:r>
      <w:r w:rsidR="00EA09AE">
        <w:rPr>
          <w:rFonts w:ascii="Wingdings" w:hAnsi="Wingdings"/>
          <w:color w:val="FF0000"/>
        </w:rPr>
        <w:t></w:t>
      </w:r>
      <w:r w:rsidRPr="00975A0C">
        <w:rPr>
          <w:color w:val="FF0000"/>
        </w:rPr>
        <w:t xml:space="preserve"> involved in the collision or explosion.</w:t>
      </w:r>
      <w:r w:rsidR="00975A0C" w:rsidRPr="00975A0C">
        <w:rPr>
          <w:color w:val="FF0000"/>
        </w:rPr>
        <w:t xml:space="preserve"> </w:t>
      </w:r>
    </w:p>
    <w:p w:rsidR="00975A0C" w:rsidRPr="00975A0C" w:rsidRDefault="00975A0C" w:rsidP="00975A0C">
      <w:pPr>
        <w:pStyle w:val="ListParagraph"/>
        <w:numPr>
          <w:ilvl w:val="0"/>
          <w:numId w:val="8"/>
        </w:numPr>
        <w:rPr>
          <w:color w:val="FF0000"/>
        </w:rPr>
      </w:pPr>
      <w:r w:rsidRPr="00975A0C">
        <w:rPr>
          <w:i/>
          <w:color w:val="FF0000"/>
        </w:rPr>
        <w:t>It does not mean the same thing as the isolated or closed system involved in the Law of Conservation of Mechanical Energy. There the isolated system means no external or non-conservative forces.</w:t>
      </w:r>
      <w:r w:rsidRPr="00975A0C">
        <w:rPr>
          <w:color w:val="FF0000"/>
        </w:rPr>
        <w:t xml:space="preserve"> In conservation of momentum there can be forces like friction.</w:t>
      </w:r>
    </w:p>
    <w:p w:rsidR="00975A0C" w:rsidRDefault="00975A0C" w:rsidP="00D41642">
      <w:pPr>
        <w:ind w:left="-76"/>
        <w:rPr>
          <w:color w:val="FF0000"/>
        </w:rPr>
      </w:pPr>
      <w:bookmarkStart w:id="0" w:name="_GoBack"/>
      <w:bookmarkEnd w:id="0"/>
    </w:p>
    <w:sectPr w:rsidR="00975A0C" w:rsidSect="007F6DC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1B2"/>
    <w:multiLevelType w:val="hybridMultilevel"/>
    <w:tmpl w:val="AB7C4DBE"/>
    <w:lvl w:ilvl="0" w:tplc="FFEA59E8">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ECA7245"/>
    <w:multiLevelType w:val="hybridMultilevel"/>
    <w:tmpl w:val="32F8C260"/>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 w15:restartNumberingAfterBreak="0">
    <w:nsid w:val="237B60C3"/>
    <w:multiLevelType w:val="hybridMultilevel"/>
    <w:tmpl w:val="B27485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AE40A34"/>
    <w:multiLevelType w:val="hybridMultilevel"/>
    <w:tmpl w:val="20AA6B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2704C78"/>
    <w:multiLevelType w:val="hybridMultilevel"/>
    <w:tmpl w:val="D3EC7B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44528F0"/>
    <w:multiLevelType w:val="hybridMultilevel"/>
    <w:tmpl w:val="565C8C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4B229DD"/>
    <w:multiLevelType w:val="hybridMultilevel"/>
    <w:tmpl w:val="79DC8E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6DF09A4"/>
    <w:multiLevelType w:val="hybridMultilevel"/>
    <w:tmpl w:val="8AA42E9E"/>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8" w15:restartNumberingAfterBreak="0">
    <w:nsid w:val="7F606C4A"/>
    <w:multiLevelType w:val="hybridMultilevel"/>
    <w:tmpl w:val="30045044"/>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C3"/>
    <w:rsid w:val="00012A9A"/>
    <w:rsid w:val="00017612"/>
    <w:rsid w:val="00033985"/>
    <w:rsid w:val="000B56C4"/>
    <w:rsid w:val="000D1CB7"/>
    <w:rsid w:val="00261E6C"/>
    <w:rsid w:val="002F3E6F"/>
    <w:rsid w:val="003444FD"/>
    <w:rsid w:val="003D3BFF"/>
    <w:rsid w:val="00403759"/>
    <w:rsid w:val="00431430"/>
    <w:rsid w:val="004747F2"/>
    <w:rsid w:val="00475E1B"/>
    <w:rsid w:val="004D7988"/>
    <w:rsid w:val="00524B52"/>
    <w:rsid w:val="00551FD3"/>
    <w:rsid w:val="00574F56"/>
    <w:rsid w:val="0058033D"/>
    <w:rsid w:val="005A6CB4"/>
    <w:rsid w:val="0067605B"/>
    <w:rsid w:val="007673B7"/>
    <w:rsid w:val="00787B55"/>
    <w:rsid w:val="007F105F"/>
    <w:rsid w:val="007F6DC3"/>
    <w:rsid w:val="00873B2B"/>
    <w:rsid w:val="008927B6"/>
    <w:rsid w:val="008F46B3"/>
    <w:rsid w:val="00975A0C"/>
    <w:rsid w:val="009B0A9B"/>
    <w:rsid w:val="00A033F2"/>
    <w:rsid w:val="00AB3CAC"/>
    <w:rsid w:val="00B049BC"/>
    <w:rsid w:val="00C00E0D"/>
    <w:rsid w:val="00C1336F"/>
    <w:rsid w:val="00C43B70"/>
    <w:rsid w:val="00C4641E"/>
    <w:rsid w:val="00C47F46"/>
    <w:rsid w:val="00D00627"/>
    <w:rsid w:val="00D41642"/>
    <w:rsid w:val="00D656F3"/>
    <w:rsid w:val="00DC4087"/>
    <w:rsid w:val="00EA09AE"/>
    <w:rsid w:val="00F105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A7AA4-DC65-4366-984A-DA7D4180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1E"/>
    <w:pPr>
      <w:ind w:left="720"/>
      <w:contextualSpacing/>
    </w:pPr>
  </w:style>
  <w:style w:type="paragraph" w:styleId="BalloonText">
    <w:name w:val="Balloon Text"/>
    <w:basedOn w:val="Normal"/>
    <w:link w:val="BalloonTextChar"/>
    <w:uiPriority w:val="99"/>
    <w:semiHidden/>
    <w:unhideWhenUsed/>
    <w:rsid w:val="007F1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05F"/>
    <w:rPr>
      <w:rFonts w:ascii="Tahoma" w:hAnsi="Tahoma" w:cs="Tahoma"/>
      <w:sz w:val="16"/>
      <w:szCs w:val="16"/>
    </w:rPr>
  </w:style>
  <w:style w:type="table" w:styleId="TableGrid">
    <w:name w:val="Table Grid"/>
    <w:basedOn w:val="TableNormal"/>
    <w:uiPriority w:val="59"/>
    <w:rsid w:val="0078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0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338FA-2EFB-40F2-BFB2-90E62AEA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McEwan, Peter</dc:creator>
  <cp:lastModifiedBy>McEwan, Peter</cp:lastModifiedBy>
  <cp:revision>3</cp:revision>
  <cp:lastPrinted>2016-01-13T10:40:00Z</cp:lastPrinted>
  <dcterms:created xsi:type="dcterms:W3CDTF">2016-04-20T09:57:00Z</dcterms:created>
  <dcterms:modified xsi:type="dcterms:W3CDTF">2016-04-20T10:00:00Z</dcterms:modified>
</cp:coreProperties>
</file>